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ackground w:color="FFFFFF"/>
  <w:body>
    <w:p w:rsidR="00CE59AE" w:rsidRDefault="008417E2">
      <w:pPr>
        <w:spacing w:after="0" w:line="240" w:lineRule="auto"/>
        <w:jc w:val="center"/>
      </w:pPr>
      <w:r>
        <w:rPr>
          <w:b/>
        </w:rPr>
        <w:t>Period 7 Review</w:t>
      </w:r>
    </w:p>
    <w:p w:rsidR="00CE59AE" w:rsidRDefault="008417E2">
      <w:pPr>
        <w:spacing w:after="0" w:line="240" w:lineRule="auto"/>
        <w:jc w:val="center"/>
      </w:pPr>
      <w:r>
        <w:rPr>
          <w:b/>
        </w:rPr>
        <w:t>1890 – 1945</w:t>
      </w:r>
    </w:p>
    <w:p w:rsidR="00CE59AE" w:rsidRDefault="008417E2">
      <w:pPr>
        <w:spacing w:after="0" w:line="240" w:lineRule="auto"/>
        <w:jc w:val="center"/>
      </w:pPr>
      <w:r>
        <w:rPr>
          <w:b/>
        </w:rPr>
        <w:t>17% of the exam</w:t>
      </w:r>
    </w:p>
    <w:p w:rsidR="00CE59AE" w:rsidRDefault="008417E2">
      <w:pPr>
        <w:spacing w:after="0" w:line="240" w:lineRule="auto"/>
      </w:pPr>
      <w:r>
        <w:rPr>
          <w:i/>
          <w:sz w:val="16"/>
        </w:rPr>
        <w:t>Hawley Smoot that’s a ton of info!!!!!</w:t>
      </w:r>
    </w:p>
    <w:p w:rsidR="00CE59AE" w:rsidRDefault="00CE59AE">
      <w:pPr>
        <w:spacing w:after="0" w:line="240" w:lineRule="auto"/>
      </w:pPr>
    </w:p>
    <w:p w:rsidR="00CE59AE" w:rsidRDefault="008417E2">
      <w:pPr>
        <w:spacing w:after="0" w:line="240" w:lineRule="auto"/>
      </w:pPr>
      <w:r>
        <w:rPr>
          <w:b/>
          <w:i/>
          <w:color w:val="FF0000"/>
          <w:sz w:val="28"/>
        </w:rPr>
        <w:t>Imperialism</w:t>
      </w:r>
    </w:p>
    <w:p w:rsidR="00CE59AE" w:rsidRDefault="008417E2">
      <w:pPr>
        <w:spacing w:after="0" w:line="240" w:lineRule="auto"/>
      </w:pPr>
      <w:r>
        <w:rPr>
          <w:u w:val="single"/>
        </w:rPr>
        <w:t>Reasons for US imperialism</w:t>
      </w:r>
    </w:p>
    <w:p w:rsidR="005F7405" w:rsidRDefault="005F7405">
      <w:pPr>
        <w:spacing w:after="0" w:line="240" w:lineRule="auto"/>
      </w:pPr>
      <w:r w:rsidRPr="005F7405">
        <w:rPr>
          <w:highlight w:val="yellow"/>
        </w:rPr>
        <w:t>Young America Movement: William Walker in Nicaragua (goes to roots of expansionism and gives synthesis for other time periods)</w:t>
      </w:r>
    </w:p>
    <w:p w:rsidR="00CE59AE" w:rsidRDefault="008417E2">
      <w:pPr>
        <w:spacing w:after="0" w:line="240" w:lineRule="auto"/>
      </w:pPr>
      <w:r>
        <w:t>Military – Alfred T. Mahan</w:t>
      </w:r>
    </w:p>
    <w:p w:rsidR="00CE59AE" w:rsidRDefault="008417E2">
      <w:pPr>
        <w:spacing w:after="0" w:line="240" w:lineRule="auto"/>
      </w:pPr>
      <w:r>
        <w:t>Significance of 1890</w:t>
      </w:r>
    </w:p>
    <w:p w:rsidR="00CE59AE" w:rsidRDefault="008417E2">
      <w:pPr>
        <w:spacing w:after="0" w:line="240" w:lineRule="auto"/>
      </w:pPr>
      <w:r>
        <w:t>Economic reasons (markets, resources)</w:t>
      </w:r>
    </w:p>
    <w:p w:rsidR="005F7405" w:rsidRDefault="005F7405">
      <w:pPr>
        <w:spacing w:after="0" w:line="240" w:lineRule="auto"/>
      </w:pPr>
      <w:r w:rsidRPr="005F7405">
        <w:rPr>
          <w:highlight w:val="yellow"/>
        </w:rPr>
        <w:t>Missionary Zeal (Hawaii, Philippines (McKinley uses Christianization as an excuse for buying Philippines)</w:t>
      </w:r>
      <w:r>
        <w:t xml:space="preserve"> </w:t>
      </w:r>
    </w:p>
    <w:p w:rsidR="00CE59AE" w:rsidRDefault="008417E2">
      <w:pPr>
        <w:spacing w:after="0" w:line="240" w:lineRule="auto"/>
      </w:pPr>
      <w:r>
        <w:t>Social Darwinism</w:t>
      </w:r>
    </w:p>
    <w:p w:rsidR="00CE59AE" w:rsidRDefault="008417E2">
      <w:pPr>
        <w:spacing w:after="0" w:line="240" w:lineRule="auto"/>
      </w:pPr>
      <w:r>
        <w:t>Josiah Strong (“Our Country”)</w:t>
      </w:r>
    </w:p>
    <w:p w:rsidR="00CE59AE" w:rsidRDefault="00CE59AE">
      <w:pPr>
        <w:spacing w:after="0" w:line="240" w:lineRule="auto"/>
      </w:pPr>
    </w:p>
    <w:p w:rsidR="00CE59AE" w:rsidRDefault="008417E2">
      <w:pPr>
        <w:spacing w:after="0" w:line="240" w:lineRule="auto"/>
      </w:pPr>
      <w:bookmarkStart w:id="0" w:name="h.gjdgxs" w:colFirst="0" w:colLast="0"/>
      <w:bookmarkEnd w:id="0"/>
      <w:r>
        <w:rPr>
          <w:u w:val="single"/>
        </w:rPr>
        <w:t>Imperialized places</w:t>
      </w:r>
    </w:p>
    <w:p w:rsidR="00CE59AE" w:rsidRDefault="008417E2">
      <w:pPr>
        <w:spacing w:after="0" w:line="240" w:lineRule="auto"/>
      </w:pPr>
      <w:r>
        <w:t>Seward’s Folly (1867)</w:t>
      </w:r>
    </w:p>
    <w:p w:rsidR="00CE59AE" w:rsidRDefault="008417E2" w:rsidP="005F7405">
      <w:pPr>
        <w:spacing w:after="0" w:line="240" w:lineRule="auto"/>
      </w:pPr>
      <w:r>
        <w:t>Hawaiian Imperialism (Dole, Liliuokalani, Cleveland, McKinley, Pearl Harbor)</w:t>
      </w:r>
      <w:r w:rsidR="005F7405">
        <w:t xml:space="preserve"> </w:t>
      </w:r>
      <w:r w:rsidR="005F7405" w:rsidRPr="005F7405">
        <w:rPr>
          <w:highlight w:val="yellow"/>
        </w:rPr>
        <w:t>(Also</w:t>
      </w:r>
      <w:r w:rsidR="005F7405">
        <w:rPr>
          <w:highlight w:val="yellow"/>
        </w:rPr>
        <w:t xml:space="preserve"> </w:t>
      </w:r>
      <w:r w:rsidR="005F7405" w:rsidRPr="005F7405">
        <w:rPr>
          <w:highlight w:val="yellow"/>
        </w:rPr>
        <w:t>1875 – Reciprocity Treaty calls for Tariff Free Imports to America 1890 – McKinley Tariff  puts a stiff tariff on sugar imports</w:t>
      </w:r>
      <w:r w:rsidR="005F7405">
        <w:t xml:space="preserve"> </w:t>
      </w:r>
    </w:p>
    <w:p w:rsidR="00CE59AE" w:rsidRDefault="008417E2">
      <w:pPr>
        <w:spacing w:after="0" w:line="240" w:lineRule="auto"/>
      </w:pPr>
      <w:r>
        <w:t xml:space="preserve">Imperialism in Asia – Spheres of Influence, Hay’s </w:t>
      </w:r>
    </w:p>
    <w:p w:rsidR="00CE59AE" w:rsidRDefault="008417E2">
      <w:pPr>
        <w:spacing w:after="0" w:line="240" w:lineRule="auto"/>
      </w:pPr>
      <w:r>
        <w:tab/>
        <w:t>Open Door Notes, Boxer Rebellion</w:t>
      </w:r>
    </w:p>
    <w:p w:rsidR="00CE59AE" w:rsidRDefault="008417E2">
      <w:pPr>
        <w:spacing w:after="0" w:line="240" w:lineRule="auto"/>
      </w:pPr>
      <w:r>
        <w:t xml:space="preserve">Spanish American War – </w:t>
      </w:r>
    </w:p>
    <w:p w:rsidR="00CE59AE" w:rsidRDefault="008417E2">
      <w:pPr>
        <w:spacing w:after="0" w:line="240" w:lineRule="auto"/>
        <w:ind w:left="720"/>
      </w:pPr>
      <w:r>
        <w:t>Causes (Business interest, Yellow Journalism, Headline wars)</w:t>
      </w:r>
    </w:p>
    <w:p w:rsidR="00CE59AE" w:rsidRDefault="008417E2">
      <w:pPr>
        <w:spacing w:after="0" w:line="240" w:lineRule="auto"/>
        <w:ind w:left="720"/>
      </w:pPr>
      <w:r>
        <w:t>General Weyler</w:t>
      </w:r>
    </w:p>
    <w:p w:rsidR="00CE59AE" w:rsidRDefault="008417E2">
      <w:pPr>
        <w:spacing w:after="0" w:line="240" w:lineRule="auto"/>
        <w:ind w:left="720"/>
      </w:pPr>
      <w:r>
        <w:t>Jose Marti</w:t>
      </w:r>
    </w:p>
    <w:p w:rsidR="00CE59AE" w:rsidRDefault="008417E2">
      <w:pPr>
        <w:spacing w:after="0" w:line="240" w:lineRule="auto"/>
        <w:ind w:left="720"/>
      </w:pPr>
      <w:r>
        <w:t>De Lome Letter</w:t>
      </w:r>
    </w:p>
    <w:p w:rsidR="00CE59AE" w:rsidRDefault="008417E2">
      <w:pPr>
        <w:spacing w:after="0" w:line="240" w:lineRule="auto"/>
        <w:ind w:left="720"/>
      </w:pPr>
      <w:r>
        <w:t>USS Maine</w:t>
      </w:r>
    </w:p>
    <w:p w:rsidR="00CE59AE" w:rsidRDefault="008417E2">
      <w:pPr>
        <w:spacing w:after="0" w:line="240" w:lineRule="auto"/>
        <w:ind w:left="720"/>
      </w:pPr>
      <w:r>
        <w:t>Roosevelt’s Rough Riders</w:t>
      </w:r>
    </w:p>
    <w:p w:rsidR="00CE59AE" w:rsidRDefault="008417E2">
      <w:pPr>
        <w:spacing w:after="0" w:line="240" w:lineRule="auto"/>
      </w:pPr>
      <w:r>
        <w:t>African American fighters</w:t>
      </w:r>
    </w:p>
    <w:p w:rsidR="00CE59AE" w:rsidRDefault="008417E2">
      <w:pPr>
        <w:spacing w:after="0" w:line="240" w:lineRule="auto"/>
      </w:pPr>
      <w:r>
        <w:t>War in the Philippines – Emilio Aguinaldo, George Dewey, Philippine-American War</w:t>
      </w:r>
    </w:p>
    <w:p w:rsidR="00CE59AE" w:rsidRDefault="008417E2">
      <w:pPr>
        <w:spacing w:after="0" w:line="240" w:lineRule="auto"/>
      </w:pPr>
      <w:r>
        <w:t>Treaty of Paris (1898)</w:t>
      </w:r>
    </w:p>
    <w:p w:rsidR="00CE59AE" w:rsidRDefault="008417E2">
      <w:pPr>
        <w:spacing w:after="0" w:line="240" w:lineRule="auto"/>
        <w:ind w:left="720"/>
      </w:pPr>
      <w:r>
        <w:t>Teller Amendment</w:t>
      </w:r>
    </w:p>
    <w:p w:rsidR="00CE59AE" w:rsidRDefault="008417E2">
      <w:pPr>
        <w:spacing w:after="0" w:line="240" w:lineRule="auto"/>
        <w:ind w:left="720"/>
      </w:pPr>
      <w:r>
        <w:t>Platt Amendment (taken away by T of Relations)</w:t>
      </w:r>
    </w:p>
    <w:p w:rsidR="00CE59AE" w:rsidRDefault="008417E2">
      <w:pPr>
        <w:spacing w:after="0" w:line="240" w:lineRule="auto"/>
        <w:ind w:left="720"/>
      </w:pPr>
      <w:r>
        <w:t>Anti-Imperialist League</w:t>
      </w:r>
    </w:p>
    <w:p w:rsidR="00CE59AE" w:rsidRDefault="008417E2">
      <w:pPr>
        <w:spacing w:after="0" w:line="240" w:lineRule="auto"/>
      </w:pPr>
      <w:r>
        <w:t>Insular Cases (1901)</w:t>
      </w:r>
    </w:p>
    <w:p w:rsidR="00CE59AE" w:rsidRDefault="00CE59AE">
      <w:pPr>
        <w:spacing w:after="0" w:line="240" w:lineRule="auto"/>
      </w:pPr>
    </w:p>
    <w:p w:rsidR="00CE59AE" w:rsidRDefault="008417E2">
      <w:pPr>
        <w:spacing w:after="0" w:line="240" w:lineRule="auto"/>
      </w:pPr>
      <w:r>
        <w:rPr>
          <w:u w:val="single"/>
        </w:rPr>
        <w:t>Teddy Roosevelt</w:t>
      </w:r>
    </w:p>
    <w:p w:rsidR="00CE59AE" w:rsidRDefault="008417E2">
      <w:pPr>
        <w:spacing w:after="0" w:line="240" w:lineRule="auto"/>
      </w:pPr>
      <w:r>
        <w:t>Early career</w:t>
      </w:r>
    </w:p>
    <w:p w:rsidR="00CE59AE" w:rsidRDefault="008417E2">
      <w:pPr>
        <w:spacing w:after="0" w:line="240" w:lineRule="auto"/>
      </w:pPr>
      <w:r>
        <w:t xml:space="preserve">“Speak Softly” (Nobel peace prize, offer to buy </w:t>
      </w:r>
    </w:p>
    <w:p w:rsidR="00CE59AE" w:rsidRDefault="008417E2">
      <w:pPr>
        <w:spacing w:after="0" w:line="240" w:lineRule="auto"/>
      </w:pPr>
      <w:r>
        <w:tab/>
        <w:t>Panama Canal) “and carry a big stick” (how he actually got the Panama Canal &amp; Roosevelt Corollary)</w:t>
      </w:r>
    </w:p>
    <w:p w:rsidR="00CE59AE" w:rsidRDefault="008417E2">
      <w:pPr>
        <w:spacing w:after="0" w:line="240" w:lineRule="auto"/>
      </w:pPr>
      <w:r>
        <w:t xml:space="preserve">Roosevelt Corollary </w:t>
      </w:r>
    </w:p>
    <w:p w:rsidR="00CE59AE" w:rsidRDefault="00CE59AE">
      <w:pPr>
        <w:spacing w:after="0" w:line="240" w:lineRule="auto"/>
      </w:pPr>
    </w:p>
    <w:p w:rsidR="00CE59AE" w:rsidRDefault="008417E2">
      <w:pPr>
        <w:spacing w:after="0" w:line="240" w:lineRule="auto"/>
      </w:pPr>
      <w:r>
        <w:rPr>
          <w:u w:val="single"/>
        </w:rPr>
        <w:t>Taft</w:t>
      </w:r>
    </w:p>
    <w:p w:rsidR="00CE59AE" w:rsidRDefault="008417E2">
      <w:pPr>
        <w:spacing w:after="0" w:line="240" w:lineRule="auto"/>
      </w:pPr>
      <w:r>
        <w:t>Dollar Diplomacy</w:t>
      </w:r>
    </w:p>
    <w:p w:rsidR="00CE59AE" w:rsidRDefault="008417E2">
      <w:pPr>
        <w:spacing w:after="0" w:line="240" w:lineRule="auto"/>
      </w:pPr>
      <w:r>
        <w:t>Nicaragua</w:t>
      </w:r>
    </w:p>
    <w:p w:rsidR="00CE59AE" w:rsidRDefault="00CE59AE">
      <w:pPr>
        <w:spacing w:after="0" w:line="240" w:lineRule="auto"/>
      </w:pPr>
    </w:p>
    <w:p w:rsidR="00CE59AE" w:rsidRDefault="008417E2">
      <w:pPr>
        <w:spacing w:after="0" w:line="240" w:lineRule="auto"/>
      </w:pPr>
      <w:r>
        <w:rPr>
          <w:u w:val="single"/>
        </w:rPr>
        <w:t>Wilson</w:t>
      </w:r>
    </w:p>
    <w:p w:rsidR="00CE59AE" w:rsidRDefault="008417E2">
      <w:pPr>
        <w:spacing w:after="0" w:line="240" w:lineRule="auto"/>
      </w:pPr>
      <w:r>
        <w:t>Moral Diplomacy</w:t>
      </w:r>
    </w:p>
    <w:p w:rsidR="00CE59AE" w:rsidRDefault="008417E2">
      <w:pPr>
        <w:spacing w:after="0" w:line="240" w:lineRule="auto"/>
      </w:pPr>
      <w:r>
        <w:t>Huerta</w:t>
      </w:r>
    </w:p>
    <w:p w:rsidR="00CE59AE" w:rsidRDefault="008417E2">
      <w:pPr>
        <w:spacing w:after="0" w:line="240" w:lineRule="auto"/>
      </w:pPr>
      <w:r>
        <w:t>Poncho Villa &amp; Pershing</w:t>
      </w:r>
    </w:p>
    <w:p w:rsidR="00CE59AE" w:rsidRDefault="008417E2">
      <w:pPr>
        <w:spacing w:after="0" w:line="240" w:lineRule="auto"/>
      </w:pPr>
      <w:r>
        <w:t>New Freedom (domestic progressivism)</w:t>
      </w:r>
    </w:p>
    <w:p w:rsidR="00CE59AE" w:rsidRDefault="00CE59AE">
      <w:pPr>
        <w:spacing w:after="0" w:line="240" w:lineRule="auto"/>
      </w:pPr>
    </w:p>
    <w:p w:rsidR="00CE59AE" w:rsidRDefault="00CE59AE">
      <w:pPr>
        <w:spacing w:after="0" w:line="240" w:lineRule="auto"/>
      </w:pPr>
    </w:p>
    <w:p w:rsidR="00CE59AE" w:rsidRDefault="008417E2">
      <w:pPr>
        <w:spacing w:after="0" w:line="240" w:lineRule="auto"/>
      </w:pPr>
      <w:r>
        <w:rPr>
          <w:b/>
          <w:i/>
          <w:color w:val="FF0000"/>
          <w:sz w:val="28"/>
        </w:rPr>
        <w:t>World War I</w:t>
      </w:r>
    </w:p>
    <w:p w:rsidR="00CE59AE" w:rsidRDefault="008417E2">
      <w:pPr>
        <w:spacing w:after="0" w:line="240" w:lineRule="auto"/>
      </w:pPr>
      <w:r>
        <w:t>MAIN causes</w:t>
      </w:r>
    </w:p>
    <w:p w:rsidR="00CE59AE" w:rsidRDefault="008417E2">
      <w:pPr>
        <w:spacing w:after="0" w:line="240" w:lineRule="auto"/>
      </w:pPr>
      <w:r>
        <w:t>Wilson’s reluctance (“he kept us out of war”)</w:t>
      </w:r>
    </w:p>
    <w:p w:rsidR="00CE59AE" w:rsidRDefault="008417E2">
      <w:pPr>
        <w:spacing w:after="0" w:line="240" w:lineRule="auto"/>
      </w:pPr>
      <w:r>
        <w:t>US involvement</w:t>
      </w:r>
    </w:p>
    <w:p w:rsidR="00CE59AE" w:rsidRDefault="008417E2">
      <w:pPr>
        <w:spacing w:after="0" w:line="240" w:lineRule="auto"/>
      </w:pPr>
      <w:r>
        <w:t xml:space="preserve">Unrestricted submarine warfare (Lusitania, Sussex </w:t>
      </w:r>
    </w:p>
    <w:p w:rsidR="00CE59AE" w:rsidRDefault="008417E2">
      <w:pPr>
        <w:spacing w:after="0" w:line="240" w:lineRule="auto"/>
      </w:pPr>
      <w:r>
        <w:tab/>
        <w:t>Pledge)</w:t>
      </w:r>
    </w:p>
    <w:p w:rsidR="00CE59AE" w:rsidRDefault="008417E2">
      <w:pPr>
        <w:spacing w:after="0" w:line="240" w:lineRule="auto"/>
      </w:pPr>
      <w:r>
        <w:t>Zimmerman Telegram</w:t>
      </w:r>
    </w:p>
    <w:p w:rsidR="00CE59AE" w:rsidRDefault="008417E2">
      <w:pPr>
        <w:spacing w:after="0" w:line="240" w:lineRule="auto"/>
      </w:pPr>
      <w:r>
        <w:t>Russian withdraw &amp; American entry</w:t>
      </w:r>
    </w:p>
    <w:p w:rsidR="00CE59AE" w:rsidRDefault="008417E2">
      <w:pPr>
        <w:spacing w:after="0" w:line="240" w:lineRule="auto"/>
      </w:pPr>
      <w:r>
        <w:t>American Expeditionary Force</w:t>
      </w:r>
    </w:p>
    <w:p w:rsidR="00CE59AE" w:rsidRDefault="008417E2">
      <w:pPr>
        <w:spacing w:after="0" w:line="240" w:lineRule="auto"/>
      </w:pPr>
      <w:r>
        <w:t>Influenza</w:t>
      </w:r>
    </w:p>
    <w:p w:rsidR="00CE59AE" w:rsidRDefault="008417E2">
      <w:pPr>
        <w:spacing w:after="0" w:line="240" w:lineRule="auto"/>
      </w:pPr>
      <w:r>
        <w:t>African Americans in the war</w:t>
      </w:r>
    </w:p>
    <w:p w:rsidR="00CE59AE" w:rsidRDefault="008417E2">
      <w:pPr>
        <w:spacing w:after="0" w:line="240" w:lineRule="auto"/>
      </w:pPr>
      <w:r>
        <w:rPr>
          <w:u w:val="single"/>
        </w:rPr>
        <w:t>Home front:</w:t>
      </w:r>
      <w:r>
        <w:t xml:space="preserve">  War Industries Board, Food </w:t>
      </w:r>
    </w:p>
    <w:p w:rsidR="00CE59AE" w:rsidRDefault="008417E2">
      <w:pPr>
        <w:spacing w:after="0" w:line="240" w:lineRule="auto"/>
      </w:pPr>
      <w:r>
        <w:tab/>
        <w:t xml:space="preserve">Administration Board, National War Labor </w:t>
      </w:r>
    </w:p>
    <w:p w:rsidR="00CE59AE" w:rsidRDefault="008417E2">
      <w:pPr>
        <w:spacing w:after="0" w:line="240" w:lineRule="auto"/>
      </w:pPr>
      <w:r>
        <w:tab/>
        <w:t>Board</w:t>
      </w:r>
    </w:p>
    <w:p w:rsidR="00CE59AE" w:rsidRDefault="008417E2">
      <w:pPr>
        <w:spacing w:after="0" w:line="240" w:lineRule="auto"/>
      </w:pPr>
      <w:r>
        <w:t xml:space="preserve">Emphasis on National unity:  Committee on Public </w:t>
      </w:r>
    </w:p>
    <w:p w:rsidR="00CE59AE" w:rsidRDefault="008417E2">
      <w:pPr>
        <w:spacing w:after="0" w:line="240" w:lineRule="auto"/>
      </w:pPr>
      <w:r>
        <w:tab/>
        <w:t xml:space="preserve">Information (Creel Committee), Espionage </w:t>
      </w:r>
    </w:p>
    <w:p w:rsidR="00CE59AE" w:rsidRDefault="008417E2">
      <w:pPr>
        <w:spacing w:after="0" w:line="240" w:lineRule="auto"/>
      </w:pPr>
      <w:r>
        <w:tab/>
        <w:t xml:space="preserve">and Sedition Acts, </w:t>
      </w:r>
      <w:r>
        <w:rPr>
          <w:i/>
        </w:rPr>
        <w:t>Schenck vs. the US</w:t>
      </w:r>
      <w:r>
        <w:t xml:space="preserve"> (1928)</w:t>
      </w:r>
    </w:p>
    <w:p w:rsidR="00CE59AE" w:rsidRDefault="008417E2">
      <w:pPr>
        <w:spacing w:after="0" w:line="240" w:lineRule="auto"/>
      </w:pPr>
      <w:r>
        <w:t xml:space="preserve">Changing work patterns –African American workers </w:t>
      </w:r>
    </w:p>
    <w:p w:rsidR="00CE59AE" w:rsidRDefault="008417E2">
      <w:pPr>
        <w:spacing w:after="0" w:line="240" w:lineRule="auto"/>
      </w:pPr>
      <w:r>
        <w:tab/>
        <w:t>(Great Migration, Red Summer)</w:t>
      </w:r>
    </w:p>
    <w:p w:rsidR="00CE59AE" w:rsidRDefault="008417E2">
      <w:pPr>
        <w:spacing w:after="0" w:line="240" w:lineRule="auto"/>
      </w:pPr>
      <w:r>
        <w:t xml:space="preserve">Female works – National Women’s Suffrage </w:t>
      </w:r>
    </w:p>
    <w:p w:rsidR="00CE59AE" w:rsidRDefault="008417E2">
      <w:pPr>
        <w:spacing w:after="0" w:line="240" w:lineRule="auto"/>
      </w:pPr>
      <w:r>
        <w:tab/>
        <w:t xml:space="preserve">Association (NWSA – Carry Chapman Catt) </w:t>
      </w:r>
    </w:p>
    <w:p w:rsidR="00CE59AE" w:rsidRDefault="008417E2">
      <w:pPr>
        <w:spacing w:after="0" w:line="240" w:lineRule="auto"/>
      </w:pPr>
      <w:r>
        <w:tab/>
        <w:t>vs. the National Women’s Party (Alice Paul)</w:t>
      </w:r>
    </w:p>
    <w:p w:rsidR="00CE59AE" w:rsidRDefault="008417E2">
      <w:pPr>
        <w:spacing w:after="0" w:line="240" w:lineRule="auto"/>
      </w:pPr>
      <w:r>
        <w:t>Wilson’s 14 points</w:t>
      </w:r>
    </w:p>
    <w:p w:rsidR="00CE59AE" w:rsidRDefault="008417E2">
      <w:pPr>
        <w:spacing w:after="0" w:line="240" w:lineRule="auto"/>
      </w:pPr>
      <w:r>
        <w:tab/>
        <w:t>14</w:t>
      </w:r>
      <w:r>
        <w:rPr>
          <w:vertAlign w:val="superscript"/>
        </w:rPr>
        <w:t>th</w:t>
      </w:r>
      <w:r>
        <w:t xml:space="preserve"> point</w:t>
      </w:r>
    </w:p>
    <w:p w:rsidR="00CE59AE" w:rsidRDefault="008417E2">
      <w:pPr>
        <w:spacing w:after="0" w:line="240" w:lineRule="auto"/>
      </w:pPr>
      <w:r>
        <w:tab/>
        <w:t>His fight for the League</w:t>
      </w:r>
    </w:p>
    <w:p w:rsidR="00CE59AE" w:rsidRDefault="008417E2">
      <w:pPr>
        <w:spacing w:after="0" w:line="240" w:lineRule="auto"/>
      </w:pPr>
      <w:r>
        <w:tab/>
        <w:t>Henry Cabot Lodge</w:t>
      </w:r>
    </w:p>
    <w:p w:rsidR="00CE59AE" w:rsidRDefault="008417E2">
      <w:pPr>
        <w:spacing w:after="0" w:line="240" w:lineRule="auto"/>
      </w:pPr>
      <w:r>
        <w:tab/>
        <w:t>What sealed the fate of the Treaty of Versailles in the US</w:t>
      </w:r>
    </w:p>
    <w:p w:rsidR="00CE59AE" w:rsidRDefault="00CE59AE">
      <w:pPr>
        <w:spacing w:after="0" w:line="240" w:lineRule="auto"/>
      </w:pPr>
    </w:p>
    <w:p w:rsidR="00CE59AE" w:rsidRDefault="008417E2">
      <w:pPr>
        <w:spacing w:after="0" w:line="240" w:lineRule="auto"/>
      </w:pPr>
      <w:r>
        <w:rPr>
          <w:b/>
          <w:i/>
          <w:color w:val="FF0000"/>
          <w:sz w:val="28"/>
        </w:rPr>
        <w:t>Roaring Twenties</w:t>
      </w:r>
    </w:p>
    <w:p w:rsidR="00CE59AE" w:rsidRDefault="008417E2">
      <w:pPr>
        <w:spacing w:after="0" w:line="240" w:lineRule="auto"/>
      </w:pPr>
      <w:r>
        <w:t>Urban centers – population movement</w:t>
      </w:r>
    </w:p>
    <w:p w:rsidR="00CE59AE" w:rsidRDefault="008417E2">
      <w:pPr>
        <w:spacing w:after="0" w:line="240" w:lineRule="auto"/>
      </w:pPr>
      <w:r>
        <w:t>Jazz – Cotton Club, Louis Armstrong</w:t>
      </w:r>
    </w:p>
    <w:p w:rsidR="00CE59AE" w:rsidRDefault="008417E2">
      <w:pPr>
        <w:spacing w:after="0" w:line="240" w:lineRule="auto"/>
      </w:pPr>
      <w:r>
        <w:t>Harlem Renaissance – what is it?  Langston Hughes</w:t>
      </w:r>
    </w:p>
    <w:p w:rsidR="00CE59AE" w:rsidRDefault="008417E2">
      <w:pPr>
        <w:spacing w:after="0" w:line="240" w:lineRule="auto"/>
      </w:pPr>
      <w:r>
        <w:t xml:space="preserve">Religious shakeup – Scopes Monkey trial, Aimee </w:t>
      </w:r>
    </w:p>
    <w:p w:rsidR="00CE59AE" w:rsidRDefault="008417E2">
      <w:pPr>
        <w:spacing w:after="0" w:line="240" w:lineRule="auto"/>
      </w:pPr>
      <w:r>
        <w:tab/>
        <w:t>McPherson Simple, Billie Sunday</w:t>
      </w:r>
    </w:p>
    <w:p w:rsidR="00CE59AE" w:rsidRDefault="008417E2">
      <w:pPr>
        <w:spacing w:after="0" w:line="240" w:lineRule="auto"/>
      </w:pPr>
      <w:r>
        <w:t>Entertainment – Radio, Movies (“The Jazz Singer”)</w:t>
      </w:r>
      <w:r w:rsidR="005F7405">
        <w:t xml:space="preserve"> </w:t>
      </w:r>
      <w:r w:rsidR="005F7405" w:rsidRPr="005F7405">
        <w:rPr>
          <w:highlight w:val="yellow"/>
        </w:rPr>
        <w:t>(Rudolph Valentino “The Sheik” Mary Pickford, Charlie Chaplin)</w:t>
      </w:r>
    </w:p>
    <w:p w:rsidR="00CE59AE" w:rsidRDefault="008417E2">
      <w:pPr>
        <w:spacing w:after="0" w:line="240" w:lineRule="auto"/>
      </w:pPr>
      <w:r>
        <w:t>Marcus Garvey &amp; the UNIA (“Back to Africa”)</w:t>
      </w:r>
    </w:p>
    <w:p w:rsidR="00CE59AE" w:rsidRDefault="008417E2">
      <w:pPr>
        <w:spacing w:after="0" w:line="240" w:lineRule="auto"/>
      </w:pPr>
      <w:r>
        <w:t>WEB Dubois &amp; the NAACP</w:t>
      </w:r>
    </w:p>
    <w:p w:rsidR="00CE59AE" w:rsidRDefault="008417E2">
      <w:pPr>
        <w:spacing w:after="0" w:line="240" w:lineRule="auto"/>
      </w:pPr>
      <w:r>
        <w:t>Prohibition &amp; the rise of organized crime</w:t>
      </w:r>
    </w:p>
    <w:p w:rsidR="00CE59AE" w:rsidRDefault="008417E2">
      <w:pPr>
        <w:spacing w:after="0" w:line="240" w:lineRule="auto"/>
      </w:pPr>
      <w:r>
        <w:t>Consumerism (advertising, purchase on credit)</w:t>
      </w:r>
    </w:p>
    <w:p w:rsidR="00CE59AE" w:rsidRDefault="008417E2">
      <w:pPr>
        <w:spacing w:after="0" w:line="240" w:lineRule="auto"/>
      </w:pPr>
      <w:r>
        <w:t>“Flappers”</w:t>
      </w:r>
    </w:p>
    <w:p w:rsidR="00CE59AE" w:rsidRDefault="008417E2">
      <w:pPr>
        <w:spacing w:after="0" w:line="240" w:lineRule="auto"/>
      </w:pPr>
      <w:r>
        <w:t>Literature – “The Lost Generation”</w:t>
      </w:r>
    </w:p>
    <w:p w:rsidR="00CE59AE" w:rsidRDefault="008417E2">
      <w:pPr>
        <w:spacing w:after="0" w:line="240" w:lineRule="auto"/>
      </w:pPr>
      <w:r>
        <w:t>Popular Icons – Babe Ruth, Charles Lindberg, Wright Brothers</w:t>
      </w:r>
    </w:p>
    <w:p w:rsidR="00CE59AE" w:rsidRDefault="008417E2">
      <w:pPr>
        <w:spacing w:after="0" w:line="240" w:lineRule="auto"/>
      </w:pPr>
      <w:r>
        <w:t>Ford’s Model T</w:t>
      </w:r>
    </w:p>
    <w:p w:rsidR="00CE59AE" w:rsidRDefault="008417E2">
      <w:pPr>
        <w:spacing w:after="0" w:line="240" w:lineRule="auto"/>
      </w:pPr>
      <w:r>
        <w:t>KDKA (Pittsburg, 1920)</w:t>
      </w:r>
    </w:p>
    <w:p w:rsidR="00CE59AE" w:rsidRDefault="008417E2">
      <w:pPr>
        <w:spacing w:after="0" w:line="240" w:lineRule="auto"/>
      </w:pPr>
      <w:r>
        <w:t>Ashcan School</w:t>
      </w:r>
    </w:p>
    <w:p w:rsidR="005F7405" w:rsidRDefault="005F7405">
      <w:pPr>
        <w:spacing w:after="0" w:line="240" w:lineRule="auto"/>
      </w:pPr>
      <w:r>
        <w:rPr>
          <w:highlight w:val="yellow"/>
        </w:rPr>
        <w:t xml:space="preserve">Popular Culture: </w:t>
      </w:r>
      <w:r w:rsidRPr="005F7405">
        <w:rPr>
          <w:highlight w:val="yellow"/>
        </w:rPr>
        <w:t>Sports: Babe Ruth, Jack Dempsey, Man O’War, Women in Tennis, golf (as in Jordan Baker in Gatsby); Vaudeville &amp; Coney Island</w:t>
      </w:r>
    </w:p>
    <w:p w:rsidR="00CE59AE" w:rsidRDefault="00CE59AE">
      <w:pPr>
        <w:spacing w:after="0" w:line="240" w:lineRule="auto"/>
      </w:pPr>
    </w:p>
    <w:p w:rsidR="00CE59AE" w:rsidRDefault="008417E2">
      <w:pPr>
        <w:spacing w:after="0" w:line="240" w:lineRule="auto"/>
      </w:pPr>
      <w:r>
        <w:rPr>
          <w:u w:val="single"/>
        </w:rPr>
        <w:t>Nativism</w:t>
      </w:r>
    </w:p>
    <w:p w:rsidR="00CE59AE" w:rsidRDefault="008417E2">
      <w:pPr>
        <w:spacing w:after="0" w:line="240" w:lineRule="auto"/>
      </w:pPr>
      <w:r>
        <w:tab/>
        <w:t>Sacco &amp; Vanzetti</w:t>
      </w:r>
    </w:p>
    <w:p w:rsidR="00CE59AE" w:rsidRDefault="008417E2">
      <w:pPr>
        <w:spacing w:after="0" w:line="240" w:lineRule="auto"/>
      </w:pPr>
      <w:r>
        <w:tab/>
        <w:t xml:space="preserve">KKK (how different from the KKK of </w:t>
      </w:r>
    </w:p>
    <w:p w:rsidR="00CE59AE" w:rsidRDefault="008417E2">
      <w:pPr>
        <w:spacing w:after="0" w:line="240" w:lineRule="auto"/>
      </w:pPr>
      <w:r>
        <w:tab/>
      </w:r>
      <w:r>
        <w:tab/>
        <w:t>reconstruction)</w:t>
      </w:r>
    </w:p>
    <w:p w:rsidR="00CE59AE" w:rsidRDefault="008417E2">
      <w:pPr>
        <w:spacing w:after="0" w:line="240" w:lineRule="auto"/>
      </w:pPr>
      <w:r>
        <w:tab/>
        <w:t>Surge in lynching</w:t>
      </w:r>
    </w:p>
    <w:p w:rsidR="00CE59AE" w:rsidRDefault="008417E2">
      <w:pPr>
        <w:spacing w:after="0" w:line="240" w:lineRule="auto"/>
      </w:pPr>
      <w:r>
        <w:tab/>
        <w:t>Red Scare</w:t>
      </w:r>
    </w:p>
    <w:p w:rsidR="00CE59AE" w:rsidRDefault="008417E2">
      <w:pPr>
        <w:spacing w:after="0" w:line="240" w:lineRule="auto"/>
        <w:ind w:firstLine="720"/>
      </w:pPr>
      <w:r>
        <w:t>National Origins Act &amp; Quota Act</w:t>
      </w:r>
    </w:p>
    <w:p w:rsidR="00CE59AE" w:rsidRDefault="008417E2">
      <w:pPr>
        <w:spacing w:after="0" w:line="240" w:lineRule="auto"/>
      </w:pPr>
      <w:r>
        <w:tab/>
        <w:t>Palmer Raids</w:t>
      </w:r>
    </w:p>
    <w:p w:rsidR="00CE59AE" w:rsidRDefault="00CE59AE">
      <w:pPr>
        <w:spacing w:after="0" w:line="240" w:lineRule="auto"/>
      </w:pPr>
    </w:p>
    <w:p w:rsidR="00CE59AE" w:rsidRDefault="008417E2">
      <w:pPr>
        <w:spacing w:after="0" w:line="240" w:lineRule="auto"/>
      </w:pPr>
      <w:r>
        <w:rPr>
          <w:b/>
        </w:rPr>
        <w:t>The Political 1920s</w:t>
      </w:r>
    </w:p>
    <w:tbl>
      <w:tblPr>
        <w:tblStyle w:val="a"/>
        <w:tblW w:w="4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3"/>
        <w:gridCol w:w="1606"/>
        <w:gridCol w:w="1764"/>
      </w:tblGrid>
      <w:tr w:rsidR="00CE59AE">
        <w:tc>
          <w:tcPr>
            <w:tcW w:w="1393" w:type="dxa"/>
          </w:tcPr>
          <w:p w:rsidR="00CE59AE" w:rsidRDefault="00CE59AE"/>
        </w:tc>
        <w:tc>
          <w:tcPr>
            <w:tcW w:w="1606" w:type="dxa"/>
          </w:tcPr>
          <w:p w:rsidR="00CE59AE" w:rsidRDefault="008417E2">
            <w:r>
              <w:t>Domestic Policy</w:t>
            </w:r>
          </w:p>
        </w:tc>
        <w:tc>
          <w:tcPr>
            <w:tcW w:w="1764" w:type="dxa"/>
          </w:tcPr>
          <w:p w:rsidR="00CE59AE" w:rsidRDefault="008417E2">
            <w:r>
              <w:t>Foreign Policy (look for “limited isolationism”)</w:t>
            </w:r>
          </w:p>
        </w:tc>
      </w:tr>
      <w:tr w:rsidR="00CE59AE">
        <w:tc>
          <w:tcPr>
            <w:tcW w:w="1393" w:type="dxa"/>
          </w:tcPr>
          <w:p w:rsidR="00CE59AE" w:rsidRDefault="008417E2">
            <w:r>
              <w:t>Warren G. Harding (R, 1920-1923)</w:t>
            </w:r>
          </w:p>
        </w:tc>
        <w:tc>
          <w:tcPr>
            <w:tcW w:w="1606" w:type="dxa"/>
          </w:tcPr>
          <w:p w:rsidR="00CE59AE" w:rsidRDefault="008417E2">
            <w:r>
              <w:t>“return to normalcy”</w:t>
            </w:r>
          </w:p>
          <w:p w:rsidR="00CE59AE" w:rsidRDefault="008417E2">
            <w:r>
              <w:t>Ohio Gang</w:t>
            </w:r>
          </w:p>
          <w:p w:rsidR="00CE59AE" w:rsidRDefault="008417E2">
            <w:r>
              <w:t>Emergency Quota Act</w:t>
            </w:r>
          </w:p>
          <w:p w:rsidR="00CE59AE" w:rsidRDefault="008417E2">
            <w:r>
              <w:t>Teapot Dome</w:t>
            </w:r>
          </w:p>
        </w:tc>
        <w:tc>
          <w:tcPr>
            <w:tcW w:w="1764" w:type="dxa"/>
          </w:tcPr>
          <w:p w:rsidR="00CE59AE" w:rsidRDefault="008417E2">
            <w:r>
              <w:t>Fordney-McCumber Tariff (1922)</w:t>
            </w:r>
          </w:p>
          <w:p w:rsidR="00CE59AE" w:rsidRDefault="008417E2">
            <w:r>
              <w:t xml:space="preserve">Washington Naval Conference (1922-1923) </w:t>
            </w:r>
          </w:p>
          <w:p w:rsidR="00CE59AE" w:rsidRDefault="008417E2">
            <w:r>
              <w:t>5 (ratios), 4 (Pacific), 9 (Open Door) Powers treaties</w:t>
            </w:r>
          </w:p>
        </w:tc>
      </w:tr>
      <w:tr w:rsidR="00CE59AE">
        <w:tc>
          <w:tcPr>
            <w:tcW w:w="1393" w:type="dxa"/>
          </w:tcPr>
          <w:p w:rsidR="00CE59AE" w:rsidRDefault="008417E2">
            <w:r>
              <w:t>Calvin Coolidge (R, 1923-1928)</w:t>
            </w:r>
          </w:p>
        </w:tc>
        <w:tc>
          <w:tcPr>
            <w:tcW w:w="1606" w:type="dxa"/>
          </w:tcPr>
          <w:p w:rsidR="00CE59AE" w:rsidRDefault="008417E2">
            <w:r>
              <w:t>National Origins Act</w:t>
            </w:r>
          </w:p>
          <w:p w:rsidR="00CE59AE" w:rsidRDefault="008417E2">
            <w:r>
              <w:t>Dawes Plan (1924)</w:t>
            </w:r>
          </w:p>
          <w:p w:rsidR="00CE59AE" w:rsidRDefault="008417E2">
            <w:r>
              <w:t>Kellogg Briande Pact (1928)</w:t>
            </w:r>
          </w:p>
          <w:p w:rsidR="00CE59AE" w:rsidRDefault="00CE59AE"/>
        </w:tc>
        <w:tc>
          <w:tcPr>
            <w:tcW w:w="1764" w:type="dxa"/>
          </w:tcPr>
          <w:p w:rsidR="00CE59AE" w:rsidRDefault="00CE59AE"/>
        </w:tc>
      </w:tr>
      <w:tr w:rsidR="00CE59AE">
        <w:tc>
          <w:tcPr>
            <w:tcW w:w="1393" w:type="dxa"/>
          </w:tcPr>
          <w:p w:rsidR="00CE59AE" w:rsidRDefault="008417E2">
            <w:r>
              <w:t>Herbert Hoover (R, 1928-1932)</w:t>
            </w:r>
          </w:p>
        </w:tc>
        <w:tc>
          <w:tcPr>
            <w:tcW w:w="1606" w:type="dxa"/>
          </w:tcPr>
          <w:p w:rsidR="00CE59AE" w:rsidRDefault="008417E2">
            <w:r>
              <w:t>Stock Market Crash</w:t>
            </w:r>
          </w:p>
          <w:p w:rsidR="00CE59AE" w:rsidRDefault="008417E2">
            <w:r>
              <w:t>Black Tuesday</w:t>
            </w:r>
          </w:p>
          <w:p w:rsidR="00CE59AE" w:rsidRDefault="008417E2">
            <w:r>
              <w:t>Depression</w:t>
            </w:r>
          </w:p>
          <w:p w:rsidR="00CE59AE" w:rsidRDefault="008417E2">
            <w:r>
              <w:t>Bonus Army</w:t>
            </w:r>
          </w:p>
          <w:p w:rsidR="00CE59AE" w:rsidRDefault="008417E2">
            <w:r>
              <w:t>Andrew Mellon &amp; “the Mellonites”</w:t>
            </w:r>
          </w:p>
          <w:p w:rsidR="005F7405" w:rsidRDefault="005F7405">
            <w:r w:rsidRPr="005F7405">
              <w:rPr>
                <w:highlight w:val="yellow"/>
              </w:rPr>
              <w:t>Hoovervilles</w:t>
            </w:r>
          </w:p>
          <w:p w:rsidR="00CE59AE" w:rsidRDefault="00CE59AE"/>
        </w:tc>
        <w:tc>
          <w:tcPr>
            <w:tcW w:w="1764" w:type="dxa"/>
          </w:tcPr>
          <w:p w:rsidR="00CE59AE" w:rsidRDefault="008417E2">
            <w:r>
              <w:t>Hawley Smoot Tariff (1930) &amp; other country’s reactions</w:t>
            </w:r>
          </w:p>
          <w:p w:rsidR="00CE59AE" w:rsidRDefault="008417E2">
            <w:r>
              <w:t>Start’s non-intervention in Latin America</w:t>
            </w:r>
          </w:p>
          <w:p w:rsidR="00CE59AE" w:rsidRDefault="008417E2">
            <w:r>
              <w:t>Stimpson Doctrine</w:t>
            </w:r>
          </w:p>
        </w:tc>
      </w:tr>
    </w:tbl>
    <w:p w:rsidR="00CE59AE" w:rsidRDefault="00CE59AE">
      <w:pPr>
        <w:spacing w:after="0" w:line="240" w:lineRule="auto"/>
      </w:pPr>
    </w:p>
    <w:p w:rsidR="00CE59AE" w:rsidRDefault="00CE59AE">
      <w:pPr>
        <w:spacing w:after="0" w:line="240" w:lineRule="auto"/>
      </w:pPr>
    </w:p>
    <w:p w:rsidR="00CE59AE" w:rsidRDefault="008417E2">
      <w:pPr>
        <w:spacing w:after="0" w:line="240" w:lineRule="auto"/>
      </w:pPr>
      <w:r>
        <w:rPr>
          <w:b/>
          <w:i/>
          <w:color w:val="FF0000"/>
          <w:sz w:val="28"/>
        </w:rPr>
        <w:t>Depression</w:t>
      </w:r>
    </w:p>
    <w:p w:rsidR="00CE59AE" w:rsidRDefault="008417E2">
      <w:pPr>
        <w:spacing w:after="0" w:line="240" w:lineRule="auto"/>
      </w:pPr>
      <w:r>
        <w:rPr>
          <w:u w:val="single"/>
        </w:rPr>
        <w:t>Causes of the Depression –</w:t>
      </w:r>
      <w:r>
        <w:t xml:space="preserve"> </w:t>
      </w:r>
    </w:p>
    <w:p w:rsidR="00CE59AE" w:rsidRDefault="008417E2">
      <w:pPr>
        <w:spacing w:after="0" w:line="240" w:lineRule="auto"/>
      </w:pPr>
      <w:r>
        <w:t xml:space="preserve">Overproduction &amp; Under consumption, consumer </w:t>
      </w:r>
    </w:p>
    <w:p w:rsidR="00CE59AE" w:rsidRDefault="008417E2">
      <w:pPr>
        <w:spacing w:after="0" w:line="240" w:lineRule="auto"/>
      </w:pPr>
      <w:r>
        <w:tab/>
        <w:t xml:space="preserve">overspending, stock speculation (“on </w:t>
      </w:r>
    </w:p>
    <w:p w:rsidR="00CE59AE" w:rsidRDefault="008417E2">
      <w:pPr>
        <w:spacing w:after="0" w:line="240" w:lineRule="auto"/>
      </w:pPr>
      <w:r>
        <w:tab/>
        <w:t xml:space="preserve">margin”), unregulated banks, unequal </w:t>
      </w:r>
    </w:p>
    <w:p w:rsidR="00CE59AE" w:rsidRDefault="008417E2">
      <w:pPr>
        <w:spacing w:after="0" w:line="240" w:lineRule="auto"/>
      </w:pPr>
      <w:r>
        <w:tab/>
        <w:t>distribution of wealth.</w:t>
      </w:r>
    </w:p>
    <w:p w:rsidR="00CE59AE" w:rsidRDefault="008417E2">
      <w:pPr>
        <w:spacing w:after="0" w:line="240" w:lineRule="auto"/>
      </w:pPr>
      <w:r>
        <w:t>Farm Crisis</w:t>
      </w:r>
    </w:p>
    <w:p w:rsidR="00CE59AE" w:rsidRDefault="008417E2">
      <w:pPr>
        <w:spacing w:after="0" w:line="240" w:lineRule="auto"/>
      </w:pPr>
      <w:r>
        <w:t>Dust Bowl – Arkies &amp; Oakies</w:t>
      </w:r>
    </w:p>
    <w:p w:rsidR="00CE59AE" w:rsidRDefault="008417E2">
      <w:pPr>
        <w:spacing w:after="0" w:line="240" w:lineRule="auto"/>
      </w:pPr>
      <w:r>
        <w:t>Dorothea Langue</w:t>
      </w:r>
    </w:p>
    <w:p w:rsidR="00CE59AE" w:rsidRDefault="008417E2">
      <w:pPr>
        <w:spacing w:after="0" w:line="240" w:lineRule="auto"/>
      </w:pPr>
      <w:r>
        <w:t>What Hoover did (requests for business leaders, Boulder Dam, Reconstruction Finance Corporation, “rugged individualism” – anti “direct relief”)</w:t>
      </w:r>
    </w:p>
    <w:p w:rsidR="00CE59AE" w:rsidRDefault="008417E2">
      <w:pPr>
        <w:spacing w:after="0" w:line="240" w:lineRule="auto"/>
      </w:pPr>
      <w:r>
        <w:t>Lassies Faire</w:t>
      </w:r>
    </w:p>
    <w:p w:rsidR="00CE59AE" w:rsidRDefault="00CE59AE">
      <w:pPr>
        <w:spacing w:after="0" w:line="240" w:lineRule="auto"/>
      </w:pPr>
    </w:p>
    <w:p w:rsidR="00CE59AE" w:rsidRDefault="008417E2">
      <w:pPr>
        <w:spacing w:after="0" w:line="240" w:lineRule="auto"/>
      </w:pPr>
      <w:r>
        <w:rPr>
          <w:u w:val="single"/>
        </w:rPr>
        <w:t>FDR</w:t>
      </w:r>
    </w:p>
    <w:p w:rsidR="00CE59AE" w:rsidRDefault="008417E2">
      <w:pPr>
        <w:spacing w:after="0" w:line="240" w:lineRule="auto"/>
      </w:pPr>
      <w:r>
        <w:t>“Brain Trust”</w:t>
      </w:r>
    </w:p>
    <w:p w:rsidR="00CE59AE" w:rsidRDefault="008417E2">
      <w:pPr>
        <w:spacing w:after="0" w:line="240" w:lineRule="auto"/>
      </w:pPr>
      <w:r>
        <w:t>Eleanor Roosevelt</w:t>
      </w:r>
    </w:p>
    <w:p w:rsidR="00CE59AE" w:rsidRDefault="008417E2">
      <w:pPr>
        <w:spacing w:after="0" w:line="240" w:lineRule="auto"/>
      </w:pPr>
      <w:r>
        <w:t>Mary McLeod Bethune</w:t>
      </w:r>
    </w:p>
    <w:p w:rsidR="00CE59AE" w:rsidRDefault="008417E2">
      <w:pPr>
        <w:spacing w:after="0" w:line="240" w:lineRule="auto"/>
      </w:pPr>
      <w:r>
        <w:t>“Relief, Reform, Recovery”</w:t>
      </w:r>
    </w:p>
    <w:p w:rsidR="00CE59AE" w:rsidRDefault="008417E2">
      <w:pPr>
        <w:spacing w:after="0" w:line="240" w:lineRule="auto"/>
      </w:pPr>
      <w:r>
        <w:t>Domestic Accomplishments (New Deal):</w:t>
      </w:r>
    </w:p>
    <w:p w:rsidR="00CE59AE" w:rsidRDefault="008417E2">
      <w:pPr>
        <w:spacing w:after="0" w:line="240" w:lineRule="auto"/>
        <w:ind w:left="720"/>
      </w:pPr>
      <w:r>
        <w:rPr>
          <w:u w:val="single"/>
        </w:rPr>
        <w:t>1</w:t>
      </w:r>
      <w:r>
        <w:rPr>
          <w:u w:val="single"/>
          <w:vertAlign w:val="superscript"/>
        </w:rPr>
        <w:t>st</w:t>
      </w:r>
      <w:r>
        <w:rPr>
          <w:u w:val="single"/>
        </w:rPr>
        <w:t xml:space="preserve"> New Deal:</w:t>
      </w:r>
      <w:r>
        <w:t xml:space="preserve"> 100 Days, Bank Holiday, Indian Reorganization Act, Glass Stegal (FDIC), Securities and exchange commission, AAA*, TVA, CCC, NIRA*)</w:t>
      </w:r>
    </w:p>
    <w:p w:rsidR="00CE59AE" w:rsidRDefault="008417E2">
      <w:pPr>
        <w:spacing w:after="0" w:line="240" w:lineRule="auto"/>
        <w:ind w:left="720"/>
      </w:pPr>
      <w:r>
        <w:rPr>
          <w:u w:val="single"/>
        </w:rPr>
        <w:t>2nd New Deal</w:t>
      </w:r>
      <w:r>
        <w:t xml:space="preserve"> – Keynesian economics, WPA, SSA, NLRB (Wagner Act)</w:t>
      </w:r>
    </w:p>
    <w:p w:rsidR="00CE59AE" w:rsidRDefault="00CE59AE">
      <w:pPr>
        <w:spacing w:after="0" w:line="240" w:lineRule="auto"/>
        <w:ind w:left="720"/>
      </w:pPr>
    </w:p>
    <w:p w:rsidR="00CE59AE" w:rsidRDefault="008417E2">
      <w:pPr>
        <w:spacing w:after="0" w:line="240" w:lineRule="auto"/>
      </w:pPr>
      <w:r>
        <w:t>Fireside Chats</w:t>
      </w:r>
    </w:p>
    <w:p w:rsidR="00CE59AE" w:rsidRDefault="008417E2">
      <w:pPr>
        <w:spacing w:after="0" w:line="240" w:lineRule="auto"/>
      </w:pPr>
      <w:r>
        <w:t>Mexican Repatriation</w:t>
      </w:r>
    </w:p>
    <w:p w:rsidR="00CE59AE" w:rsidRDefault="008417E2">
      <w:pPr>
        <w:spacing w:after="0" w:line="240" w:lineRule="auto"/>
      </w:pPr>
      <w:r>
        <w:t xml:space="preserve">Critics – from the </w:t>
      </w:r>
      <w:r w:rsidR="005F7405">
        <w:t xml:space="preserve">Left (Francis Townshend, </w:t>
      </w:r>
      <w:r w:rsidR="005F7405" w:rsidRPr="005F7405">
        <w:rPr>
          <w:highlight w:val="yellow"/>
        </w:rPr>
        <w:t>Huey</w:t>
      </w:r>
      <w:r>
        <w:t xml:space="preserve">“Kingfish” Long), from the right (Father </w:t>
      </w:r>
    </w:p>
    <w:p w:rsidR="00CE59AE" w:rsidRDefault="005F7405">
      <w:pPr>
        <w:spacing w:after="0" w:line="240" w:lineRule="auto"/>
      </w:pPr>
      <w:r>
        <w:tab/>
        <w:t>Coughlin, S</w:t>
      </w:r>
      <w:r w:rsidR="008417E2">
        <w:t>upreme Court)</w:t>
      </w:r>
    </w:p>
    <w:p w:rsidR="00CE59AE" w:rsidRDefault="008417E2">
      <w:pPr>
        <w:spacing w:after="0" w:line="240" w:lineRule="auto"/>
      </w:pPr>
      <w:r>
        <w:t>Court packing Scheme</w:t>
      </w:r>
    </w:p>
    <w:p w:rsidR="00CE59AE" w:rsidRDefault="008417E2">
      <w:pPr>
        <w:spacing w:after="0" w:line="240" w:lineRule="auto"/>
      </w:pPr>
      <w:r>
        <w:t>Roosevelt Recession</w:t>
      </w:r>
    </w:p>
    <w:p w:rsidR="00CE59AE" w:rsidRDefault="008417E2">
      <w:pPr>
        <w:spacing w:after="0" w:line="240" w:lineRule="auto"/>
      </w:pPr>
      <w:r>
        <w:t>Election of 1940 (significance)</w:t>
      </w:r>
    </w:p>
    <w:p w:rsidR="00CE59AE" w:rsidRDefault="00CE59AE">
      <w:pPr>
        <w:spacing w:after="0" w:line="240" w:lineRule="auto"/>
      </w:pPr>
    </w:p>
    <w:p w:rsidR="00CE59AE" w:rsidRDefault="008417E2">
      <w:pPr>
        <w:spacing w:after="0" w:line="240" w:lineRule="auto"/>
      </w:pPr>
      <w:r>
        <w:rPr>
          <w:u w:val="single"/>
        </w:rPr>
        <w:t>Foreign Policy:</w:t>
      </w:r>
    </w:p>
    <w:p w:rsidR="00CE59AE" w:rsidRDefault="008417E2">
      <w:pPr>
        <w:spacing w:after="0" w:line="240" w:lineRule="auto"/>
      </w:pPr>
      <w:r>
        <w:t>Latin America –“Good Neighbor Policy”</w:t>
      </w:r>
    </w:p>
    <w:p w:rsidR="00CE59AE" w:rsidRDefault="008417E2">
      <w:pPr>
        <w:spacing w:after="0" w:line="240" w:lineRule="auto"/>
      </w:pPr>
      <w:r>
        <w:tab/>
        <w:t>Pan American Conference (1933 &amp; 1936)</w:t>
      </w:r>
    </w:p>
    <w:p w:rsidR="00CE59AE" w:rsidRDefault="008417E2">
      <w:pPr>
        <w:spacing w:after="0" w:line="240" w:lineRule="auto"/>
      </w:pPr>
      <w:r>
        <w:tab/>
        <w:t>Treaty of Relations</w:t>
      </w:r>
    </w:p>
    <w:p w:rsidR="00CE59AE" w:rsidRDefault="008417E2">
      <w:pPr>
        <w:spacing w:after="0" w:line="240" w:lineRule="auto"/>
      </w:pPr>
      <w:r>
        <w:tab/>
        <w:t>Mexico &amp; American oil businesses</w:t>
      </w:r>
    </w:p>
    <w:p w:rsidR="00CE59AE" w:rsidRDefault="00CE59AE">
      <w:pPr>
        <w:spacing w:after="0" w:line="240" w:lineRule="auto"/>
      </w:pPr>
    </w:p>
    <w:p w:rsidR="00CE59AE" w:rsidRDefault="008417E2">
      <w:pPr>
        <w:spacing w:after="0" w:line="240" w:lineRule="auto"/>
      </w:pPr>
      <w:r>
        <w:rPr>
          <w:b/>
          <w:i/>
          <w:color w:val="FF0000"/>
          <w:sz w:val="28"/>
        </w:rPr>
        <w:t>World War II</w:t>
      </w:r>
    </w:p>
    <w:p w:rsidR="00CE59AE" w:rsidRDefault="008417E2">
      <w:pPr>
        <w:spacing w:after="0" w:line="240" w:lineRule="auto"/>
      </w:pPr>
      <w:r>
        <w:rPr>
          <w:u w:val="single"/>
        </w:rPr>
        <w:t>Events Abroad</w:t>
      </w:r>
    </w:p>
    <w:p w:rsidR="005F7405" w:rsidRDefault="005F7405">
      <w:pPr>
        <w:spacing w:after="0" w:line="240" w:lineRule="auto"/>
      </w:pPr>
      <w:r w:rsidRPr="005F7405">
        <w:rPr>
          <w:highlight w:val="yellow"/>
        </w:rPr>
        <w:t xml:space="preserve">Japan: Synthesis: Commodore Perry) Meiji restoration, then military takes over in Japan – Hirohito </w:t>
      </w:r>
      <w:r>
        <w:rPr>
          <w:highlight w:val="yellow"/>
        </w:rPr>
        <w:t>a figurehead, Zai</w:t>
      </w:r>
      <w:r w:rsidRPr="005F7405">
        <w:rPr>
          <w:highlight w:val="yellow"/>
        </w:rPr>
        <w:t>batsu)</w:t>
      </w:r>
    </w:p>
    <w:p w:rsidR="00CE59AE" w:rsidRDefault="008417E2">
      <w:pPr>
        <w:spacing w:after="0" w:line="240" w:lineRule="auto"/>
      </w:pPr>
      <w:r>
        <w:t xml:space="preserve">Japan invasion of China (violation of Open Door </w:t>
      </w:r>
    </w:p>
    <w:p w:rsidR="00CE59AE" w:rsidRDefault="008417E2">
      <w:pPr>
        <w:spacing w:after="0" w:line="240" w:lineRule="auto"/>
      </w:pPr>
      <w:r>
        <w:tab/>
        <w:t>Policy), UN response – Stimpson Doctrine</w:t>
      </w:r>
    </w:p>
    <w:p w:rsidR="00CE59AE" w:rsidRDefault="008417E2">
      <w:pPr>
        <w:spacing w:after="0" w:line="240" w:lineRule="auto"/>
      </w:pPr>
      <w:r>
        <w:t>Rise of Fascism</w:t>
      </w:r>
    </w:p>
    <w:p w:rsidR="00CE59AE" w:rsidRDefault="008417E2">
      <w:pPr>
        <w:spacing w:after="0" w:line="240" w:lineRule="auto"/>
        <w:ind w:left="720"/>
      </w:pPr>
      <w:r>
        <w:rPr>
          <w:u w:val="single"/>
        </w:rPr>
        <w:t>Italy</w:t>
      </w:r>
      <w:r>
        <w:t xml:space="preserve"> – Ethiopia, Mussolini</w:t>
      </w:r>
    </w:p>
    <w:p w:rsidR="00CE59AE" w:rsidRPr="005F7405" w:rsidRDefault="008417E2">
      <w:pPr>
        <w:spacing w:after="0" w:line="240" w:lineRule="auto"/>
        <w:ind w:left="720"/>
      </w:pPr>
      <w:r>
        <w:rPr>
          <w:u w:val="single"/>
        </w:rPr>
        <w:t>Germany</w:t>
      </w:r>
      <w:r>
        <w:t xml:space="preserve"> – Hitler, Nazi Party, </w:t>
      </w:r>
      <w:r w:rsidR="005F7405" w:rsidRPr="005F7405">
        <w:rPr>
          <w:highlight w:val="yellow"/>
        </w:rPr>
        <w:t>Nuremburg Laws</w:t>
      </w:r>
      <w:r w:rsidR="005F7405">
        <w:t xml:space="preserve">, </w:t>
      </w:r>
      <w:r>
        <w:t xml:space="preserve">Rome Berlin Axis, Rhineland, Anschluss, Sudetenland, Munich Conference, </w:t>
      </w:r>
      <w:r w:rsidR="005F7405">
        <w:br/>
      </w:r>
      <w:r w:rsidR="005F7405" w:rsidRPr="005F7405">
        <w:rPr>
          <w:highlight w:val="yellow"/>
          <w:u w:val="single"/>
        </w:rPr>
        <w:t xml:space="preserve">Spain </w:t>
      </w:r>
      <w:r w:rsidR="005F7405" w:rsidRPr="005F7405">
        <w:rPr>
          <w:highlight w:val="yellow"/>
        </w:rPr>
        <w:t>– Francisco Franco, bombing of Guernica, Abraham Lincoln Brigade</w:t>
      </w:r>
    </w:p>
    <w:p w:rsidR="005F7405" w:rsidRDefault="008417E2">
      <w:pPr>
        <w:spacing w:after="0" w:line="240" w:lineRule="auto"/>
      </w:pPr>
      <w:r>
        <w:t>Moloto</w:t>
      </w:r>
      <w:r w:rsidR="005F7405">
        <w:t>v Ribbentrop Non-Aggression Pact</w:t>
      </w:r>
    </w:p>
    <w:p w:rsidR="00CE59AE" w:rsidRDefault="008417E2">
      <w:pPr>
        <w:spacing w:after="0" w:line="240" w:lineRule="auto"/>
      </w:pPr>
      <w:r>
        <w:t>Invasion of Poland &amp; the war</w:t>
      </w:r>
    </w:p>
    <w:p w:rsidR="00CE59AE" w:rsidRDefault="00CE59AE">
      <w:pPr>
        <w:spacing w:after="0" w:line="240" w:lineRule="auto"/>
      </w:pPr>
    </w:p>
    <w:p w:rsidR="00CE59AE" w:rsidRDefault="008417E2">
      <w:pPr>
        <w:spacing w:after="0" w:line="240" w:lineRule="auto"/>
      </w:pPr>
      <w:r>
        <w:rPr>
          <w:u w:val="single"/>
        </w:rPr>
        <w:t>Gradual slide toward interventionism</w:t>
      </w:r>
    </w:p>
    <w:p w:rsidR="00CE59AE" w:rsidRDefault="008417E2">
      <w:pPr>
        <w:spacing w:after="0" w:line="240" w:lineRule="auto"/>
      </w:pPr>
      <w:r>
        <w:t>London Economic Conference (1932)</w:t>
      </w:r>
    </w:p>
    <w:p w:rsidR="00CE59AE" w:rsidRDefault="008417E2">
      <w:pPr>
        <w:spacing w:after="0" w:line="240" w:lineRule="auto"/>
      </w:pPr>
      <w:r>
        <w:t>Reciprocal Trade agreements</w:t>
      </w:r>
    </w:p>
    <w:p w:rsidR="00CE59AE" w:rsidRDefault="008417E2">
      <w:pPr>
        <w:spacing w:after="0" w:line="240" w:lineRule="auto"/>
      </w:pPr>
      <w:r>
        <w:t>Recognition of the USSR</w:t>
      </w:r>
    </w:p>
    <w:p w:rsidR="00CE59AE" w:rsidRDefault="008417E2">
      <w:pPr>
        <w:spacing w:after="0" w:line="240" w:lineRule="auto"/>
      </w:pPr>
      <w:r>
        <w:t>Nye committee &amp; the “merchants of death”</w:t>
      </w:r>
    </w:p>
    <w:p w:rsidR="00CE59AE" w:rsidRDefault="008417E2">
      <w:pPr>
        <w:spacing w:after="0" w:line="240" w:lineRule="auto"/>
      </w:pPr>
      <w:r>
        <w:t>Neutrality Acts (1935-937)</w:t>
      </w:r>
    </w:p>
    <w:p w:rsidR="00CE59AE" w:rsidRDefault="008417E2">
      <w:pPr>
        <w:spacing w:after="0" w:line="240" w:lineRule="auto"/>
      </w:pPr>
      <w:r>
        <w:t>“America First” Committee</w:t>
      </w:r>
    </w:p>
    <w:p w:rsidR="00CE59AE" w:rsidRDefault="008417E2">
      <w:pPr>
        <w:spacing w:after="0" w:line="240" w:lineRule="auto"/>
      </w:pPr>
      <w:r>
        <w:t>USS Panay (1937)</w:t>
      </w:r>
    </w:p>
    <w:p w:rsidR="00CE59AE" w:rsidRDefault="00CE59AE">
      <w:pPr>
        <w:spacing w:after="0" w:line="240" w:lineRule="auto"/>
      </w:pPr>
    </w:p>
    <w:p w:rsidR="00CE59AE" w:rsidRDefault="008417E2">
      <w:pPr>
        <w:spacing w:after="0" w:line="240" w:lineRule="auto"/>
      </w:pPr>
      <w:r>
        <w:rPr>
          <w:u w:val="single"/>
        </w:rPr>
        <w:t>Making us the “Arsenal of Democracy”</w:t>
      </w:r>
    </w:p>
    <w:p w:rsidR="00CE59AE" w:rsidRDefault="008417E2">
      <w:pPr>
        <w:spacing w:after="0" w:line="240" w:lineRule="auto"/>
      </w:pPr>
      <w:r>
        <w:t>Cash and Carry Policy</w:t>
      </w:r>
    </w:p>
    <w:p w:rsidR="00CE59AE" w:rsidRDefault="008417E2">
      <w:pPr>
        <w:spacing w:after="0" w:line="240" w:lineRule="auto"/>
      </w:pPr>
      <w:r>
        <w:t>Selective Service Act (1940)</w:t>
      </w:r>
    </w:p>
    <w:p w:rsidR="00CE59AE" w:rsidRDefault="008417E2">
      <w:pPr>
        <w:spacing w:after="0" w:line="240" w:lineRule="auto"/>
      </w:pPr>
      <w:r>
        <w:t>Destroyers for Bases (1940)</w:t>
      </w:r>
    </w:p>
    <w:p w:rsidR="00CE59AE" w:rsidRDefault="008417E2">
      <w:pPr>
        <w:spacing w:after="0" w:line="240" w:lineRule="auto"/>
      </w:pPr>
      <w:r>
        <w:t>Four Freedoms Speech</w:t>
      </w:r>
    </w:p>
    <w:p w:rsidR="00CE59AE" w:rsidRDefault="008417E2">
      <w:pPr>
        <w:spacing w:after="0" w:line="240" w:lineRule="auto"/>
      </w:pPr>
      <w:r>
        <w:t>Lend Lease Act (1941)</w:t>
      </w:r>
    </w:p>
    <w:p w:rsidR="00CE59AE" w:rsidRDefault="008417E2">
      <w:pPr>
        <w:spacing w:after="0" w:line="240" w:lineRule="auto"/>
      </w:pPr>
      <w:r>
        <w:t>Atlantic Charter</w:t>
      </w:r>
    </w:p>
    <w:p w:rsidR="00CE59AE" w:rsidRDefault="008417E2">
      <w:pPr>
        <w:spacing w:after="0" w:line="240" w:lineRule="auto"/>
      </w:pPr>
      <w:r>
        <w:t>“Shoot on sight…”</w:t>
      </w:r>
    </w:p>
    <w:p w:rsidR="00CE59AE" w:rsidRDefault="008417E2">
      <w:pPr>
        <w:spacing w:after="0" w:line="240" w:lineRule="auto"/>
      </w:pPr>
      <w:r>
        <w:t>Pearl Harbor</w:t>
      </w:r>
    </w:p>
    <w:p w:rsidR="00CE59AE" w:rsidRDefault="00CE59AE">
      <w:pPr>
        <w:spacing w:after="0" w:line="240" w:lineRule="auto"/>
      </w:pPr>
    </w:p>
    <w:p w:rsidR="00CE59AE" w:rsidRDefault="008417E2">
      <w:pPr>
        <w:spacing w:after="0" w:line="240" w:lineRule="auto"/>
      </w:pPr>
      <w:r>
        <w:rPr>
          <w:u w:val="single"/>
        </w:rPr>
        <w:t>The Home front</w:t>
      </w:r>
    </w:p>
    <w:p w:rsidR="00CE59AE" w:rsidRDefault="008417E2">
      <w:pPr>
        <w:spacing w:after="0" w:line="240" w:lineRule="auto"/>
      </w:pPr>
      <w:r>
        <w:t xml:space="preserve">A. Philip </w:t>
      </w:r>
      <w:r w:rsidR="005F7405" w:rsidRPr="005F7405">
        <w:rPr>
          <w:highlight w:val="yellow"/>
        </w:rPr>
        <w:t>Randolph</w:t>
      </w:r>
    </w:p>
    <w:p w:rsidR="00CE59AE" w:rsidRDefault="008417E2">
      <w:pPr>
        <w:spacing w:after="0" w:line="240" w:lineRule="auto"/>
      </w:pPr>
      <w:r>
        <w:t>Office of Scientific Research &amp; Development (radar, sonar, pesticides, penicillin, bombs)</w:t>
      </w:r>
    </w:p>
    <w:p w:rsidR="00CE59AE" w:rsidRDefault="008417E2">
      <w:pPr>
        <w:spacing w:after="0" w:line="240" w:lineRule="auto"/>
      </w:pPr>
      <w:r>
        <w:t>Manhattan Project</w:t>
      </w:r>
    </w:p>
    <w:p w:rsidR="00CE59AE" w:rsidRDefault="008417E2">
      <w:pPr>
        <w:spacing w:after="0" w:line="240" w:lineRule="auto"/>
      </w:pPr>
      <w:r>
        <w:t>Japanese Internment</w:t>
      </w:r>
    </w:p>
    <w:p w:rsidR="00CE59AE" w:rsidRDefault="008417E2">
      <w:pPr>
        <w:spacing w:after="0" w:line="240" w:lineRule="auto"/>
      </w:pPr>
      <w:r>
        <w:rPr>
          <w:i/>
        </w:rPr>
        <w:t>Korematsu vs. the United States</w:t>
      </w:r>
    </w:p>
    <w:p w:rsidR="00CE59AE" w:rsidRDefault="008417E2">
      <w:pPr>
        <w:spacing w:after="0" w:line="240" w:lineRule="auto"/>
      </w:pPr>
      <w:r>
        <w:t>Bracero Program</w:t>
      </w:r>
    </w:p>
    <w:p w:rsidR="00CE59AE" w:rsidRDefault="008417E2">
      <w:pPr>
        <w:spacing w:after="0" w:line="240" w:lineRule="auto"/>
      </w:pPr>
      <w:r>
        <w:t>Zoot Suit Riots (1943)</w:t>
      </w:r>
    </w:p>
    <w:p w:rsidR="00CE59AE" w:rsidRDefault="008417E2">
      <w:pPr>
        <w:spacing w:after="0" w:line="240" w:lineRule="auto"/>
      </w:pPr>
      <w:r>
        <w:t>Office of Priced Administration</w:t>
      </w:r>
    </w:p>
    <w:p w:rsidR="00CE59AE" w:rsidRDefault="008417E2">
      <w:pPr>
        <w:spacing w:after="0" w:line="240" w:lineRule="auto"/>
      </w:pPr>
      <w:r>
        <w:t>War Productions Board</w:t>
      </w:r>
    </w:p>
    <w:p w:rsidR="00CE59AE" w:rsidRDefault="008417E2">
      <w:pPr>
        <w:spacing w:after="0" w:line="240" w:lineRule="auto"/>
      </w:pPr>
      <w:r>
        <w:t>Women in factories (Rosie the Riveter) (WAAC)</w:t>
      </w:r>
    </w:p>
    <w:p w:rsidR="00CE59AE" w:rsidRDefault="00CE59AE">
      <w:pPr>
        <w:spacing w:after="0" w:line="240" w:lineRule="auto"/>
      </w:pPr>
    </w:p>
    <w:p w:rsidR="00CE59AE" w:rsidRDefault="008417E2">
      <w:pPr>
        <w:spacing w:after="0" w:line="240" w:lineRule="auto"/>
      </w:pPr>
      <w:r>
        <w:rPr>
          <w:u w:val="single"/>
        </w:rPr>
        <w:t>Fighting</w:t>
      </w:r>
    </w:p>
    <w:p w:rsidR="00CE59AE" w:rsidRDefault="008417E2">
      <w:pPr>
        <w:spacing w:after="0" w:line="240" w:lineRule="auto"/>
      </w:pPr>
      <w:r>
        <w:t>Navajo Code Talkers</w:t>
      </w:r>
    </w:p>
    <w:p w:rsidR="00CE59AE" w:rsidRDefault="008417E2">
      <w:pPr>
        <w:spacing w:after="0" w:line="240" w:lineRule="auto"/>
      </w:pPr>
      <w:r>
        <w:t>Bataan Death March</w:t>
      </w:r>
    </w:p>
    <w:p w:rsidR="00CE59AE" w:rsidRDefault="008417E2">
      <w:pPr>
        <w:spacing w:after="0" w:line="240" w:lineRule="auto"/>
      </w:pPr>
      <w:r>
        <w:t>D-Day</w:t>
      </w:r>
    </w:p>
    <w:p w:rsidR="00CE59AE" w:rsidRDefault="008417E2">
      <w:pPr>
        <w:spacing w:after="0" w:line="240" w:lineRule="auto"/>
      </w:pPr>
      <w:r>
        <w:t>Women in the War – WAAC</w:t>
      </w:r>
    </w:p>
    <w:p w:rsidR="00CE59AE" w:rsidRDefault="008417E2">
      <w:pPr>
        <w:spacing w:after="0" w:line="240" w:lineRule="auto"/>
      </w:pPr>
      <w:r>
        <w:t>African Americans in the War</w:t>
      </w:r>
    </w:p>
    <w:p w:rsidR="00CE59AE" w:rsidRDefault="008417E2">
      <w:pPr>
        <w:spacing w:after="0" w:line="240" w:lineRule="auto"/>
      </w:pPr>
      <w:r>
        <w:t>Atomic Bombs</w:t>
      </w:r>
    </w:p>
    <w:p w:rsidR="00CE59AE" w:rsidRDefault="008417E2">
      <w:pPr>
        <w:spacing w:after="0" w:line="240" w:lineRule="auto"/>
      </w:pPr>
      <w:r>
        <w:tab/>
        <w:t>Los Alamos, NM</w:t>
      </w:r>
    </w:p>
    <w:p w:rsidR="00CE59AE" w:rsidRDefault="008417E2">
      <w:pPr>
        <w:spacing w:after="0" w:line="240" w:lineRule="auto"/>
        <w:ind w:firstLine="720"/>
      </w:pPr>
      <w:r>
        <w:t>Hiroshima &amp; Nagasaki</w:t>
      </w:r>
    </w:p>
    <w:p w:rsidR="00CE59AE" w:rsidRDefault="008417E2">
      <w:pPr>
        <w:spacing w:after="0" w:line="240" w:lineRule="auto"/>
      </w:pPr>
      <w:r>
        <w:t>Yalta Conference (Feb, 1945)</w:t>
      </w:r>
    </w:p>
    <w:p w:rsidR="00CE59AE" w:rsidRDefault="008417E2">
      <w:pPr>
        <w:spacing w:after="0" w:line="240" w:lineRule="auto"/>
      </w:pPr>
      <w:r>
        <w:t>Potsdam Conference (July, 1945)</w:t>
      </w:r>
    </w:p>
    <w:p w:rsidR="00CE59AE" w:rsidRDefault="008417E2">
      <w:pPr>
        <w:spacing w:after="0" w:line="240" w:lineRule="auto"/>
      </w:pPr>
      <w:r>
        <w:t>Occupation of Japan</w:t>
      </w:r>
    </w:p>
    <w:p w:rsidR="00CE59AE" w:rsidRDefault="008417E2">
      <w:pPr>
        <w:spacing w:after="0" w:line="240" w:lineRule="auto"/>
      </w:pPr>
      <w:r>
        <w:t>Defense industries</w:t>
      </w:r>
    </w:p>
    <w:p w:rsidR="00CE59AE" w:rsidRDefault="008417E2">
      <w:pPr>
        <w:spacing w:after="0" w:line="240" w:lineRule="auto"/>
      </w:pPr>
      <w:r>
        <w:t>Population shifts</w:t>
      </w:r>
    </w:p>
    <w:p w:rsidR="00CE59AE" w:rsidRDefault="008417E2">
      <w:pPr>
        <w:spacing w:after="0" w:line="240" w:lineRule="auto"/>
      </w:pPr>
      <w:r>
        <w:t>GI bill</w:t>
      </w:r>
    </w:p>
    <w:p w:rsidR="00CE59AE" w:rsidRDefault="00CE59AE">
      <w:pPr>
        <w:spacing w:after="0" w:line="240" w:lineRule="auto"/>
      </w:pPr>
    </w:p>
    <w:p w:rsidR="00CE59AE" w:rsidRDefault="008417E2">
      <w:pPr>
        <w:spacing w:after="0" w:line="240" w:lineRule="auto"/>
      </w:pPr>
      <w:r>
        <w:t>Nuremberg Trials</w:t>
      </w:r>
    </w:p>
    <w:p w:rsidR="00CE59AE" w:rsidRDefault="00CE59AE">
      <w:pPr>
        <w:spacing w:after="0" w:line="240" w:lineRule="auto"/>
      </w:pPr>
    </w:p>
    <w:p w:rsidR="00CE59AE" w:rsidRDefault="008417E2">
      <w:pPr>
        <w:spacing w:after="0" w:line="240" w:lineRule="auto"/>
      </w:pPr>
      <w:r>
        <w:t>Relevant Amendments</w:t>
      </w:r>
    </w:p>
    <w:p w:rsidR="00CE59AE" w:rsidRDefault="008417E2">
      <w:pPr>
        <w:spacing w:after="0" w:line="240" w:lineRule="auto"/>
      </w:pPr>
      <w:r>
        <w:t>18</w:t>
      </w:r>
      <w:r>
        <w:rPr>
          <w:vertAlign w:val="superscript"/>
        </w:rPr>
        <w:t>th</w:t>
      </w:r>
    </w:p>
    <w:p w:rsidR="00CE59AE" w:rsidRDefault="008417E2">
      <w:pPr>
        <w:spacing w:after="0" w:line="240" w:lineRule="auto"/>
      </w:pPr>
      <w:r>
        <w:t>19</w:t>
      </w:r>
      <w:r>
        <w:rPr>
          <w:vertAlign w:val="superscript"/>
        </w:rPr>
        <w:t>th</w:t>
      </w:r>
    </w:p>
    <w:p w:rsidR="00CE59AE" w:rsidRDefault="008417E2">
      <w:pPr>
        <w:spacing w:after="0" w:line="240" w:lineRule="auto"/>
      </w:pPr>
      <w:r>
        <w:t>20</w:t>
      </w:r>
      <w:r>
        <w:rPr>
          <w:vertAlign w:val="superscript"/>
        </w:rPr>
        <w:t>th</w:t>
      </w:r>
    </w:p>
    <w:p w:rsidR="00CE59AE" w:rsidRDefault="008417E2">
      <w:pPr>
        <w:spacing w:after="0" w:line="240" w:lineRule="auto"/>
      </w:pPr>
      <w:r>
        <w:t>21</w:t>
      </w:r>
      <w:r>
        <w:rPr>
          <w:vertAlign w:val="superscript"/>
        </w:rPr>
        <w:t>st</w:t>
      </w:r>
    </w:p>
    <w:p w:rsidR="00CE59AE" w:rsidRDefault="008417E2">
      <w:pPr>
        <w:spacing w:after="0" w:line="240" w:lineRule="auto"/>
      </w:pPr>
      <w:r>
        <w:t>22</w:t>
      </w:r>
      <w:r>
        <w:rPr>
          <w:vertAlign w:val="superscript"/>
        </w:rPr>
        <w:t>nd</w:t>
      </w:r>
    </w:p>
    <w:p w:rsidR="00CE59AE" w:rsidRDefault="00CE59AE">
      <w:pPr>
        <w:spacing w:after="0" w:line="240" w:lineRule="auto"/>
      </w:pPr>
    </w:p>
    <w:p w:rsidR="00CE59AE" w:rsidRDefault="008417E2">
      <w:pPr>
        <w:spacing w:after="0" w:line="240" w:lineRule="auto"/>
      </w:pPr>
      <w:r>
        <w:rPr>
          <w:u w:val="single"/>
        </w:rPr>
        <w:t>Big picture stuff to look at…</w:t>
      </w:r>
    </w:p>
    <w:p w:rsidR="00CE59AE" w:rsidRDefault="008417E2">
      <w:pPr>
        <w:spacing w:after="0" w:line="240" w:lineRule="auto"/>
      </w:pPr>
      <w:r>
        <w:t>Look at the change in foreign policy.</w:t>
      </w:r>
    </w:p>
    <w:p w:rsidR="00CE59AE" w:rsidRDefault="008417E2">
      <w:pPr>
        <w:spacing w:after="0" w:line="240" w:lineRule="auto"/>
      </w:pPr>
      <w:r>
        <w:t>Look at the development of modern technological warfare.</w:t>
      </w:r>
    </w:p>
    <w:p w:rsidR="00CE59AE" w:rsidRDefault="008417E2">
      <w:pPr>
        <w:spacing w:after="0" w:line="240" w:lineRule="auto"/>
      </w:pPr>
      <w:r>
        <w:t>Compare contrast WWI &amp; WWII</w:t>
      </w:r>
    </w:p>
    <w:p w:rsidR="00CE59AE" w:rsidRDefault="008417E2">
      <w:pPr>
        <w:spacing w:after="0" w:line="240" w:lineRule="auto"/>
      </w:pPr>
      <w:r>
        <w:t>Who couldn’t hear the “roar” of the roaring twenties?</w:t>
      </w:r>
    </w:p>
    <w:p w:rsidR="00CE59AE" w:rsidRDefault="00CE59AE">
      <w:pPr>
        <w:spacing w:after="0" w:line="240" w:lineRule="auto"/>
      </w:pPr>
    </w:p>
    <w:p w:rsidR="00CE59AE" w:rsidRDefault="00CE59AE">
      <w:pPr>
        <w:spacing w:after="0" w:line="240" w:lineRule="auto"/>
      </w:pPr>
    </w:p>
    <w:p w:rsidR="00CE59AE" w:rsidRDefault="00CE59AE">
      <w:pPr>
        <w:spacing w:after="0" w:line="240" w:lineRule="auto"/>
      </w:pPr>
    </w:p>
    <w:p w:rsidR="00CE59AE" w:rsidRDefault="00CE59AE">
      <w:pPr>
        <w:widowControl w:val="0"/>
        <w:spacing w:after="240"/>
      </w:pPr>
    </w:p>
    <w:p w:rsidR="005F7405" w:rsidRDefault="005F7405">
      <w:pPr>
        <w:rPr>
          <w:b/>
          <w:color w:val="262626"/>
          <w:sz w:val="20"/>
          <w:u w:val="single"/>
        </w:rPr>
      </w:pPr>
      <w:r>
        <w:rPr>
          <w:b/>
          <w:color w:val="262626"/>
          <w:sz w:val="20"/>
          <w:u w:val="single"/>
        </w:rPr>
        <w:br w:type="page"/>
      </w:r>
    </w:p>
    <w:p w:rsidR="00CE59AE" w:rsidRDefault="008417E2">
      <w:pPr>
        <w:widowControl w:val="0"/>
        <w:spacing w:after="240"/>
      </w:pPr>
      <w:bookmarkStart w:id="1" w:name="_GoBack"/>
      <w:bookmarkEnd w:id="1"/>
      <w:r>
        <w:rPr>
          <w:b/>
          <w:color w:val="262626"/>
          <w:sz w:val="20"/>
          <w:u w:val="single"/>
        </w:rPr>
        <w:t>PERIOD 7: 1890–1945</w:t>
      </w:r>
    </w:p>
    <w:p w:rsidR="00CE59AE" w:rsidRDefault="008417E2">
      <w:pPr>
        <w:spacing w:before="280" w:after="100"/>
      </w:pPr>
      <w:r>
        <w:rPr>
          <w:rFonts w:ascii="Arial" w:eastAsia="Arial" w:hAnsi="Arial" w:cs="Arial"/>
          <w:b/>
          <w:sz w:val="20"/>
          <w:highlight w:val="white"/>
        </w:rPr>
        <w:t>An increasingly pluralistic United States faced profound domestic and global challenges, debated the proper degree of government activism, and sought to define its international role.</w:t>
      </w:r>
    </w:p>
    <w:p w:rsidR="00CE59AE" w:rsidRDefault="008417E2">
      <w:pPr>
        <w:spacing w:before="280" w:after="100"/>
      </w:pPr>
      <w:r>
        <w:rPr>
          <w:rFonts w:ascii="SerifaStd-Roman" w:eastAsia="SerifaStd-Roman" w:hAnsi="SerifaStd-Roman" w:cs="SerifaStd-Roman"/>
          <w:sz w:val="20"/>
        </w:rPr>
        <w:t>7.1 Governmental, political, and social organizations struggled to address the effects of large-scale industrialization, economic uncertainty, and related social changes such as urbanization and mass migration.</w:t>
      </w:r>
    </w:p>
    <w:p w:rsidR="00CE59AE" w:rsidRDefault="008417E2">
      <w:pPr>
        <w:spacing w:before="280" w:after="100"/>
      </w:pPr>
      <w:r>
        <w:rPr>
          <w:rFonts w:ascii="MinionPro-Regular" w:eastAsia="MinionPro-Regular" w:hAnsi="MinionPro-Regular" w:cs="MinionPro-Regular"/>
          <w:sz w:val="20"/>
          <w:highlight w:val="white"/>
        </w:rPr>
        <w:t>I. The continued growth and consolidation of large corporations transformed American society and the nation’s economy, promoting urbanization and economic growth, even as business cycle fluctuations became increasingly severe.</w:t>
      </w:r>
    </w:p>
    <w:p w:rsidR="00CE59AE" w:rsidRDefault="008417E2">
      <w:pPr>
        <w:numPr>
          <w:ilvl w:val="0"/>
          <w:numId w:val="8"/>
        </w:numPr>
        <w:spacing w:before="280" w:after="100"/>
        <w:ind w:hanging="360"/>
        <w:rPr>
          <w:highlight w:val="white"/>
        </w:rPr>
      </w:pPr>
      <w:r>
        <w:rPr>
          <w:rFonts w:ascii="MinionPro-Regular" w:eastAsia="MinionPro-Regular" w:hAnsi="MinionPro-Regular" w:cs="MinionPro-Regular"/>
          <w:sz w:val="20"/>
          <w:highlight w:val="white"/>
        </w:rPr>
        <w:t>Large corporations came to dominate the U.S. economy as it increasingly focused on the production of consumer goods, driven by new technologies and manufacturing techniques.</w:t>
      </w:r>
    </w:p>
    <w:p w:rsidR="00CE59AE" w:rsidRDefault="008417E2">
      <w:pPr>
        <w:numPr>
          <w:ilvl w:val="0"/>
          <w:numId w:val="8"/>
        </w:numPr>
        <w:spacing w:before="280" w:after="100"/>
        <w:ind w:hanging="360"/>
        <w:rPr>
          <w:highlight w:val="white"/>
        </w:rPr>
      </w:pPr>
      <w:r>
        <w:rPr>
          <w:rFonts w:ascii="MinionPro-Regular" w:eastAsia="MinionPro-Regular" w:hAnsi="MinionPro-Regular" w:cs="MinionPro-Regular"/>
          <w:sz w:val="20"/>
          <w:highlight w:val="white"/>
        </w:rPr>
        <w:t>The United States continued its transition from a rural, agricultural society to an urban, industrial one, offering new economic opportunities for women, internal migrants, and international migrants who continued to flock to the United States.</w:t>
      </w:r>
    </w:p>
    <w:p w:rsidR="00CE59AE" w:rsidRDefault="008417E2">
      <w:pPr>
        <w:numPr>
          <w:ilvl w:val="0"/>
          <w:numId w:val="8"/>
        </w:numPr>
        <w:spacing w:before="280" w:after="100"/>
        <w:ind w:hanging="360"/>
        <w:rPr>
          <w:highlight w:val="white"/>
        </w:rPr>
      </w:pPr>
      <w:r>
        <w:rPr>
          <w:rFonts w:ascii="MinionPro-Regular" w:eastAsia="MinionPro-Regular" w:hAnsi="MinionPro-Regular" w:cs="MinionPro-Regular"/>
          <w:sz w:val="20"/>
          <w:highlight w:val="white"/>
        </w:rPr>
        <w:t>Even as economic growth continued, episodes of credit and market instability, most critically the Great Depression, led to calls for the creation of a stronger financial regulatory system.</w:t>
      </w:r>
    </w:p>
    <w:p w:rsidR="00CE59AE" w:rsidRDefault="008417E2">
      <w:pPr>
        <w:spacing w:before="280" w:after="100"/>
      </w:pPr>
      <w:r>
        <w:rPr>
          <w:rFonts w:ascii="MinionPro-Regular" w:eastAsia="MinionPro-Regular" w:hAnsi="MinionPro-Regular" w:cs="MinionPro-Regular"/>
          <w:sz w:val="20"/>
          <w:highlight w:val="white"/>
        </w:rPr>
        <w:t>II. Progressive reformers responded to economic instability, social inequality, and political corruption by calling for government intervention in the economy, expanded democracy, greater social justice, and conservation of natural resources.</w:t>
      </w:r>
    </w:p>
    <w:p w:rsidR="00CE59AE" w:rsidRDefault="008417E2">
      <w:pPr>
        <w:numPr>
          <w:ilvl w:val="0"/>
          <w:numId w:val="7"/>
        </w:numPr>
        <w:spacing w:before="280" w:after="100"/>
        <w:ind w:hanging="360"/>
        <w:rPr>
          <w:highlight w:val="white"/>
        </w:rPr>
      </w:pPr>
      <w:r>
        <w:rPr>
          <w:rFonts w:ascii="MinionPro-Regular" w:eastAsia="MinionPro-Regular" w:hAnsi="MinionPro-Regular" w:cs="MinionPro-Regular"/>
          <w:sz w:val="20"/>
          <w:highlight w:val="white"/>
        </w:rPr>
        <w:t>In the late 1890s and the early years of the 20th century, journalists and Progressive reformers — largely urban and middle class, and often female — worked to reform existing social and political institutions at the local, state, and federal levels by creating new organizations aimed at addressing social problems associated with an industrial society.</w:t>
      </w:r>
    </w:p>
    <w:p w:rsidR="00CE59AE" w:rsidRDefault="008417E2">
      <w:pPr>
        <w:numPr>
          <w:ilvl w:val="0"/>
          <w:numId w:val="7"/>
        </w:numPr>
        <w:spacing w:before="280" w:after="100"/>
        <w:ind w:hanging="360"/>
        <w:rPr>
          <w:highlight w:val="white"/>
        </w:rPr>
      </w:pPr>
      <w:r>
        <w:rPr>
          <w:rFonts w:ascii="MinionPro-Regular" w:eastAsia="MinionPro-Regular" w:hAnsi="MinionPro-Regular" w:cs="MinionPro-Regular"/>
          <w:sz w:val="20"/>
          <w:highlight w:val="white"/>
        </w:rPr>
        <w:t>Progressives promoted federal legislation to regulate abuses of the economy and the environment, and many sought to expand democracy.</w:t>
      </w:r>
    </w:p>
    <w:p w:rsidR="00CE59AE" w:rsidRDefault="008417E2">
      <w:pPr>
        <w:spacing w:before="280" w:after="100"/>
      </w:pPr>
      <w:r>
        <w:rPr>
          <w:rFonts w:ascii="MinionPro-Regular" w:eastAsia="MinionPro-Regular" w:hAnsi="MinionPro-Regular" w:cs="MinionPro-Regular"/>
          <w:sz w:val="20"/>
          <w:highlight w:val="white"/>
        </w:rPr>
        <w:t>III. National, state, and local reformers responded to economic upheavals, laissez-faire capitalism, and the Great Depression by transforming the U.S. into a limited welfare state.</w:t>
      </w:r>
    </w:p>
    <w:p w:rsidR="00CE59AE" w:rsidRDefault="008417E2">
      <w:pPr>
        <w:numPr>
          <w:ilvl w:val="0"/>
          <w:numId w:val="6"/>
        </w:numPr>
        <w:spacing w:before="280" w:after="100"/>
        <w:ind w:hanging="360"/>
        <w:rPr>
          <w:highlight w:val="white"/>
        </w:rPr>
      </w:pPr>
      <w:r>
        <w:rPr>
          <w:rFonts w:ascii="MinionPro-Regular" w:eastAsia="MinionPro-Regular" w:hAnsi="MinionPro-Regular" w:cs="MinionPro-Regular"/>
          <w:sz w:val="20"/>
          <w:highlight w:val="white"/>
        </w:rPr>
        <w:t>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w:t>
      </w:r>
    </w:p>
    <w:p w:rsidR="00CE59AE" w:rsidRDefault="008417E2">
      <w:pPr>
        <w:numPr>
          <w:ilvl w:val="0"/>
          <w:numId w:val="6"/>
        </w:numPr>
        <w:spacing w:before="280" w:after="100"/>
        <w:ind w:hanging="360"/>
        <w:rPr>
          <w:highlight w:val="white"/>
        </w:rPr>
      </w:pPr>
      <w:r>
        <w:rPr>
          <w:rFonts w:ascii="MinionPro-Regular" w:eastAsia="MinionPro-Regular" w:hAnsi="MinionPro-Regular" w:cs="MinionPro-Regular"/>
          <w:sz w:val="20"/>
          <w:highlight w:val="white"/>
        </w:rPr>
        <w:t>Radical, union, and populist movements pushed Roosevelt toward more extensive reforms, even as conservatives in Congress and the Supreme Court sought to limit the New Deal’s scope.</w:t>
      </w:r>
    </w:p>
    <w:p w:rsidR="00CE59AE" w:rsidRDefault="008417E2">
      <w:pPr>
        <w:numPr>
          <w:ilvl w:val="0"/>
          <w:numId w:val="6"/>
        </w:numPr>
        <w:spacing w:before="280" w:after="100"/>
        <w:ind w:hanging="360"/>
        <w:rPr>
          <w:highlight w:val="white"/>
        </w:rPr>
      </w:pPr>
      <w:r>
        <w:rPr>
          <w:rFonts w:ascii="MinionPro-Regular" w:eastAsia="MinionPro-Regular" w:hAnsi="MinionPro-Regular" w:cs="MinionPro-Regular"/>
          <w:sz w:val="20"/>
          <w:highlight w:val="white"/>
        </w:rPr>
        <w:t>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w:t>
      </w:r>
    </w:p>
    <w:p w:rsidR="00CE59AE" w:rsidRDefault="008417E2">
      <w:pPr>
        <w:spacing w:before="280" w:after="100"/>
      </w:pPr>
      <w:r>
        <w:rPr>
          <w:rFonts w:ascii="SerifaStd-Roman" w:eastAsia="SerifaStd-Roman" w:hAnsi="SerifaStd-Roman" w:cs="SerifaStd-Roman"/>
          <w:sz w:val="20"/>
        </w:rPr>
        <w:t>7.2 A revolution in communications and transportation technology helped to create a new mass culture and spread “modern” values and ideas, even as cultural conflicts between groups increased under the pressure of migration, world wars, and economic distress.</w:t>
      </w:r>
    </w:p>
    <w:p w:rsidR="00CE59AE" w:rsidRDefault="008417E2">
      <w:pPr>
        <w:spacing w:before="280" w:after="100"/>
      </w:pPr>
      <w:r>
        <w:rPr>
          <w:rFonts w:ascii="MinionPro-Regular" w:eastAsia="MinionPro-Regular" w:hAnsi="MinionPro-Regular" w:cs="MinionPro-Regular"/>
          <w:sz w:val="20"/>
          <w:highlight w:val="white"/>
        </w:rPr>
        <w:t>I. New technologies led to social transformations that improved the standard of living for many, while contributing to increased political and cultural conflicts.</w:t>
      </w:r>
    </w:p>
    <w:p w:rsidR="00CE59AE" w:rsidRDefault="008417E2">
      <w:pPr>
        <w:numPr>
          <w:ilvl w:val="0"/>
          <w:numId w:val="5"/>
        </w:numPr>
        <w:spacing w:before="280" w:after="100"/>
        <w:ind w:hanging="360"/>
        <w:rPr>
          <w:highlight w:val="white"/>
        </w:rPr>
      </w:pPr>
      <w:r>
        <w:rPr>
          <w:rFonts w:ascii="MinionPro-Regular" w:eastAsia="MinionPro-Regular" w:hAnsi="MinionPro-Regular" w:cs="MinionPro-Regular"/>
          <w:sz w:val="20"/>
          <w:highlight w:val="white"/>
        </w:rPr>
        <w:t>New technologies contributed to improved standards of living, greater personal mobility, and better communications systems.</w:t>
      </w:r>
    </w:p>
    <w:p w:rsidR="00CE59AE" w:rsidRDefault="008417E2">
      <w:pPr>
        <w:numPr>
          <w:ilvl w:val="0"/>
          <w:numId w:val="5"/>
        </w:numPr>
        <w:spacing w:before="280" w:after="100"/>
        <w:ind w:hanging="360"/>
        <w:rPr>
          <w:highlight w:val="white"/>
        </w:rPr>
      </w:pPr>
      <w:r>
        <w:rPr>
          <w:rFonts w:ascii="MinionPro-Regular" w:eastAsia="MinionPro-Regular" w:hAnsi="MinionPro-Regular" w:cs="MinionPro-Regular"/>
          <w:sz w:val="20"/>
          <w:highlight w:val="white"/>
        </w:rPr>
        <w:t>Technological change, modernization, and changing demographics led to increased political and cultural conflict on several fronts: tradition versus innovation, urban versus rural, fundamentalist Christianity versus scientific modernism, management versus labor, native-born versus new immigrants, white versus black, and idealism versus disillusionment.</w:t>
      </w:r>
    </w:p>
    <w:p w:rsidR="00CE59AE" w:rsidRDefault="008417E2">
      <w:pPr>
        <w:numPr>
          <w:ilvl w:val="0"/>
          <w:numId w:val="5"/>
        </w:numPr>
        <w:spacing w:before="280" w:after="100"/>
        <w:ind w:hanging="360"/>
        <w:rPr>
          <w:highlight w:val="white"/>
        </w:rPr>
      </w:pPr>
      <w:r>
        <w:rPr>
          <w:rFonts w:ascii="MinionPro-Regular" w:eastAsia="MinionPro-Regular" w:hAnsi="MinionPro-Regular" w:cs="MinionPro-Regular"/>
          <w:sz w:val="20"/>
          <w:highlight w:val="white"/>
        </w:rPr>
        <w:t>The rise of an urban, industrial society encouraged the development of a variety of cultural expressions for migrant, regional, and African American artists (expressed most notably in the Harlem Renaissance movement); it also contributed to national culture by making shared experiences more possible through art, cinema, and the mass media.</w:t>
      </w:r>
    </w:p>
    <w:p w:rsidR="00CE59AE" w:rsidRDefault="008417E2">
      <w:pPr>
        <w:spacing w:before="280" w:after="100"/>
      </w:pPr>
      <w:r>
        <w:rPr>
          <w:rFonts w:ascii="MinionPro-Regular" w:eastAsia="MinionPro-Regular" w:hAnsi="MinionPro-Regular" w:cs="MinionPro-Regular"/>
          <w:sz w:val="20"/>
          <w:highlight w:val="white"/>
        </w:rPr>
        <w:t>II. The global ramifications of World War I and wartime patriotism and xenophobia, combined with social tensions created by increased international migration, resulted in legislation restricting immigration from Asia and from southern and eastern Europe.</w:t>
      </w:r>
    </w:p>
    <w:p w:rsidR="00CE59AE" w:rsidRDefault="008417E2">
      <w:pPr>
        <w:numPr>
          <w:ilvl w:val="0"/>
          <w:numId w:val="4"/>
        </w:numPr>
        <w:spacing w:before="280" w:after="100"/>
        <w:ind w:hanging="360"/>
        <w:rPr>
          <w:highlight w:val="white"/>
        </w:rPr>
      </w:pPr>
      <w:r>
        <w:rPr>
          <w:rFonts w:ascii="MinionPro-Regular" w:eastAsia="MinionPro-Regular" w:hAnsi="MinionPro-Regular" w:cs="MinionPro-Regular"/>
          <w:sz w:val="20"/>
          <w:highlight w:val="white"/>
        </w:rPr>
        <w:t>World War I created a repressive atmosphere for civil liberties, resulting in official restrictions on freedom of speech.</w:t>
      </w:r>
    </w:p>
    <w:p w:rsidR="00CE59AE" w:rsidRDefault="008417E2">
      <w:pPr>
        <w:numPr>
          <w:ilvl w:val="0"/>
          <w:numId w:val="4"/>
        </w:numPr>
        <w:spacing w:before="280" w:after="100"/>
        <w:ind w:hanging="360"/>
        <w:rPr>
          <w:highlight w:val="white"/>
        </w:rPr>
      </w:pPr>
      <w:r>
        <w:rPr>
          <w:rFonts w:ascii="MinionPro-Regular" w:eastAsia="MinionPro-Regular" w:hAnsi="MinionPro-Regular" w:cs="MinionPro-Regular"/>
          <w:sz w:val="20"/>
          <w:highlight w:val="white"/>
        </w:rPr>
        <w:t>As labor strikes and racial strife disrupted society, the immediate postwar period witnessed the first “Red Scare,” which legitimized attacks on radicals and immigrants.</w:t>
      </w:r>
    </w:p>
    <w:p w:rsidR="00CE59AE" w:rsidRDefault="008417E2">
      <w:pPr>
        <w:numPr>
          <w:ilvl w:val="0"/>
          <w:numId w:val="4"/>
        </w:numPr>
        <w:spacing w:before="280" w:after="100"/>
        <w:ind w:hanging="360"/>
        <w:rPr>
          <w:highlight w:val="white"/>
        </w:rPr>
      </w:pPr>
      <w:r>
        <w:rPr>
          <w:rFonts w:ascii="MinionPro-Regular" w:eastAsia="MinionPro-Regular" w:hAnsi="MinionPro-Regular" w:cs="MinionPro-Regular"/>
          <w:sz w:val="20"/>
          <w:highlight w:val="white"/>
        </w:rPr>
        <w:t>Several acts of Congress established highly restrictive immigration quotas, while national policies continued to permit unrestricted immigration from nations in the Western Hemisphere, especially Mexico, in order to guarantee an inexpensive supply of labor.</w:t>
      </w:r>
    </w:p>
    <w:p w:rsidR="00CE59AE" w:rsidRDefault="008417E2">
      <w:pPr>
        <w:spacing w:before="280" w:after="100"/>
      </w:pPr>
      <w:r>
        <w:rPr>
          <w:rFonts w:ascii="MinionPro-Regular" w:eastAsia="MinionPro-Regular" w:hAnsi="MinionPro-Regular" w:cs="MinionPro-Regular"/>
          <w:sz w:val="20"/>
          <w:highlight w:val="white"/>
        </w:rPr>
        <w:t>III. Economic dislocations, social pressures, and the economic growth spurred by World Wars I and II led to a greater degree of migration within the United States, as well as migration to the United States from elsewhere in the Western Hemisphere.</w:t>
      </w:r>
    </w:p>
    <w:p w:rsidR="00CE59AE" w:rsidRDefault="008417E2">
      <w:pPr>
        <w:numPr>
          <w:ilvl w:val="0"/>
          <w:numId w:val="3"/>
        </w:numPr>
        <w:spacing w:before="280" w:after="100"/>
        <w:ind w:hanging="360"/>
        <w:rPr>
          <w:highlight w:val="white"/>
        </w:rPr>
      </w:pPr>
      <w:r>
        <w:rPr>
          <w:rFonts w:ascii="MinionPro-Regular" w:eastAsia="MinionPro-Regular" w:hAnsi="MinionPro-Regular" w:cs="MinionPro-Regular"/>
          <w:sz w:val="20"/>
          <w:highlight w:val="white"/>
        </w:rPr>
        <w:t>Although most African Americans remained in the South despite legalized segregation and racial violence, some began a “Great Migration” out of the South to pursue new economic opportunities offered by World War I.</w:t>
      </w:r>
    </w:p>
    <w:p w:rsidR="00CE59AE" w:rsidRDefault="008417E2">
      <w:pPr>
        <w:numPr>
          <w:ilvl w:val="0"/>
          <w:numId w:val="3"/>
        </w:numPr>
        <w:spacing w:before="280" w:after="100"/>
        <w:ind w:hanging="360"/>
        <w:rPr>
          <w:highlight w:val="white"/>
        </w:rPr>
      </w:pPr>
      <w:r>
        <w:rPr>
          <w:rFonts w:ascii="MinionPro-Regular" w:eastAsia="MinionPro-Regular" w:hAnsi="MinionPro-Regular" w:cs="MinionPro-Regular"/>
          <w:sz w:val="20"/>
          <w:highlight w:val="white"/>
        </w:rPr>
        <w:t>Many Americans migrated during the Great Depression, often driven by economic difficulties, and during World Wars I and II, as a result of the need for wartime production labor.</w:t>
      </w:r>
    </w:p>
    <w:p w:rsidR="00CE59AE" w:rsidRDefault="008417E2">
      <w:pPr>
        <w:numPr>
          <w:ilvl w:val="0"/>
          <w:numId w:val="3"/>
        </w:numPr>
        <w:spacing w:before="280" w:after="100"/>
        <w:ind w:hanging="360"/>
        <w:rPr>
          <w:highlight w:val="white"/>
        </w:rPr>
      </w:pPr>
      <w:r>
        <w:rPr>
          <w:rFonts w:ascii="MinionPro-Regular" w:eastAsia="MinionPro-Regular" w:hAnsi="MinionPro-Regular" w:cs="MinionPro-Regular"/>
          <w:sz w:val="20"/>
          <w:highlight w:val="white"/>
        </w:rPr>
        <w:t>Many Mexicans, drawn to the U.S. by economic opportunities, faced ambivalent government policies in the 1930s and 1940s.</w:t>
      </w:r>
    </w:p>
    <w:p w:rsidR="00CE59AE" w:rsidRDefault="008417E2">
      <w:pPr>
        <w:spacing w:before="280" w:after="100"/>
      </w:pPr>
      <w:r>
        <w:rPr>
          <w:rFonts w:ascii="SerifaStd-Roman" w:eastAsia="SerifaStd-Roman" w:hAnsi="SerifaStd-Roman" w:cs="SerifaStd-Roman"/>
          <w:sz w:val="20"/>
        </w:rPr>
        <w:t>7.3 Global conflicts over resources, territories, and ideologies renewed debates over the nation’s values and its role in the world, while simultaneously propelling the United States into a dominant international military, political, cultural, and economic position.</w:t>
      </w:r>
    </w:p>
    <w:p w:rsidR="00CE59AE" w:rsidRDefault="008417E2">
      <w:pPr>
        <w:spacing w:before="280" w:after="100"/>
      </w:pPr>
      <w:r>
        <w:rPr>
          <w:rFonts w:ascii="MinionPro-Regular" w:eastAsia="MinionPro-Regular" w:hAnsi="MinionPro-Regular" w:cs="MinionPro-Regular"/>
          <w:sz w:val="20"/>
          <w:highlight w:val="white"/>
        </w:rPr>
        <w:t>I. Many Americans began to advocate overseas expansionism in the late 19th century, leading to new territorial ambitions and acquisitions in the Western Hemisphere and the Pacific.</w:t>
      </w:r>
    </w:p>
    <w:p w:rsidR="00CE59AE" w:rsidRDefault="008417E2">
      <w:pPr>
        <w:numPr>
          <w:ilvl w:val="0"/>
          <w:numId w:val="2"/>
        </w:numPr>
        <w:spacing w:before="280" w:after="100"/>
        <w:ind w:hanging="360"/>
        <w:rPr>
          <w:highlight w:val="white"/>
        </w:rPr>
      </w:pPr>
      <w:r>
        <w:rPr>
          <w:rFonts w:ascii="MinionPro-Regular" w:eastAsia="MinionPro-Regular" w:hAnsi="MinionPro-Regular" w:cs="MinionPro-Regular"/>
          <w:sz w:val="20"/>
          <w:highlight w:val="white"/>
        </w:rPr>
        <w:t>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w:t>
      </w:r>
    </w:p>
    <w:p w:rsidR="00CE59AE" w:rsidRDefault="008417E2">
      <w:pPr>
        <w:numPr>
          <w:ilvl w:val="0"/>
          <w:numId w:val="2"/>
        </w:numPr>
        <w:spacing w:before="280" w:after="100"/>
        <w:ind w:hanging="360"/>
        <w:rPr>
          <w:highlight w:val="white"/>
        </w:rPr>
      </w:pPr>
      <w:r>
        <w:rPr>
          <w:rFonts w:ascii="MinionPro-Regular" w:eastAsia="MinionPro-Regular" w:hAnsi="MinionPro-Regular" w:cs="MinionPro-Regular"/>
          <w:sz w:val="20"/>
          <w:highlight w:val="white"/>
        </w:rPr>
        <w:t>The American victory in the Spanish-American War led to the U.S. acquisition of island territories, an expanded economic and military presence in the Caribbean and Latin America, engagement in a protracted insurrection in the Philippines, and increased involvement in Asia.</w:t>
      </w:r>
    </w:p>
    <w:p w:rsidR="00CE59AE" w:rsidRDefault="008417E2">
      <w:pPr>
        <w:numPr>
          <w:ilvl w:val="0"/>
          <w:numId w:val="2"/>
        </w:numPr>
        <w:spacing w:before="280" w:after="100"/>
        <w:ind w:hanging="360"/>
        <w:rPr>
          <w:highlight w:val="white"/>
        </w:rPr>
      </w:pPr>
      <w:r>
        <w:rPr>
          <w:rFonts w:ascii="MinionPro-Regular" w:eastAsia="MinionPro-Regular" w:hAnsi="MinionPro-Regular" w:cs="MinionPro-Regular"/>
          <w:sz w:val="20"/>
          <w:highlight w:val="white"/>
        </w:rPr>
        <w:t>Questions about America’s role in the world generated considerable debate, prompting the development of a wide variety of views and arguments between imperialists and anti-imperialists and, later, interventionists and isolationists.</w:t>
      </w:r>
    </w:p>
    <w:p w:rsidR="00CE59AE" w:rsidRDefault="008417E2">
      <w:pPr>
        <w:spacing w:before="280" w:after="100"/>
      </w:pPr>
      <w:r>
        <w:rPr>
          <w:rFonts w:ascii="MinionPro-Regular" w:eastAsia="MinionPro-Regular" w:hAnsi="MinionPro-Regular" w:cs="MinionPro-Regular"/>
          <w:sz w:val="20"/>
          <w:highlight w:val="white"/>
        </w:rPr>
        <w:t>II. World War I and its aftermath intensified debates about the nation’s role in the world and how best to achieve national security and pursue American interests.</w:t>
      </w:r>
    </w:p>
    <w:p w:rsidR="00CE59AE" w:rsidRDefault="008417E2">
      <w:pPr>
        <w:numPr>
          <w:ilvl w:val="0"/>
          <w:numId w:val="1"/>
        </w:numPr>
        <w:spacing w:before="280" w:after="100"/>
        <w:ind w:hanging="360"/>
      </w:pPr>
      <w:r>
        <w:rPr>
          <w:rFonts w:ascii="MinionPro-Regular" w:eastAsia="MinionPro-Regular" w:hAnsi="MinionPro-Regular" w:cs="MinionPro-Regular"/>
          <w:sz w:val="20"/>
        </w:rPr>
        <w:t>After initial neutrality in World War I the nation entered the conflict, departing from the U.S. foreign policy tradition of noninvolvement in European affairs in response to Woodrow Wilson’s call for the defense of humanitarian and democratic principles.</w:t>
      </w:r>
    </w:p>
    <w:p w:rsidR="00CE59AE" w:rsidRDefault="008417E2">
      <w:pPr>
        <w:numPr>
          <w:ilvl w:val="0"/>
          <w:numId w:val="1"/>
        </w:numPr>
        <w:spacing w:before="280" w:after="100"/>
        <w:ind w:hanging="360"/>
      </w:pPr>
      <w:r>
        <w:rPr>
          <w:rFonts w:ascii="MinionPro-Regular" w:eastAsia="MinionPro-Regular" w:hAnsi="MinionPro-Regular" w:cs="MinionPro-Regular"/>
          <w:sz w:val="20"/>
        </w:rPr>
        <w:t>Although the American Expeditionary Force played a relatively limited role in the war, Wilson was heavily involved in postwar negotiations, resulting in the Treaty of Versailles and the League of Nations, both of which generated substantial debate within the United States.</w:t>
      </w:r>
    </w:p>
    <w:p w:rsidR="00CE59AE" w:rsidRDefault="008417E2">
      <w:pPr>
        <w:numPr>
          <w:ilvl w:val="0"/>
          <w:numId w:val="1"/>
        </w:numPr>
        <w:spacing w:before="280" w:after="100"/>
        <w:ind w:hanging="360"/>
      </w:pPr>
      <w:r>
        <w:rPr>
          <w:rFonts w:ascii="MinionPro-Regular" w:eastAsia="MinionPro-Regular" w:hAnsi="MinionPro-Regular" w:cs="MinionPro-Regular"/>
          <w:sz w:val="20"/>
        </w:rPr>
        <w:t>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w:t>
      </w:r>
    </w:p>
    <w:p w:rsidR="00CE59AE" w:rsidRDefault="00CE59AE">
      <w:pPr>
        <w:widowControl w:val="0"/>
        <w:spacing w:after="240"/>
      </w:pPr>
    </w:p>
    <w:p w:rsidR="00CE59AE" w:rsidRDefault="00CE59AE">
      <w:pPr>
        <w:spacing w:after="0" w:line="240" w:lineRule="auto"/>
      </w:pPr>
    </w:p>
    <w:p w:rsidR="00CE59AE" w:rsidRDefault="00CE59AE"/>
    <w:p w:rsidR="00CE59AE" w:rsidRDefault="00CE59AE"/>
    <w:p w:rsidR="00CE59AE" w:rsidRDefault="00CE59AE"/>
    <w:p w:rsidR="00CE59AE" w:rsidRDefault="00CE59AE"/>
    <w:p w:rsidR="00CE59AE" w:rsidRDefault="00CE59AE"/>
    <w:p w:rsidR="00CE59AE" w:rsidRDefault="00CE59AE"/>
    <w:p w:rsidR="00CE59AE" w:rsidRDefault="00CE59AE"/>
    <w:p w:rsidR="00CE59AE" w:rsidRDefault="00CE59AE"/>
    <w:p w:rsidR="00CE59AE" w:rsidRDefault="00CE59AE"/>
    <w:p w:rsidR="00CE59AE" w:rsidRDefault="00CE59AE"/>
    <w:p w:rsidR="00CE59AE" w:rsidRDefault="008417E2">
      <w:pPr>
        <w:tabs>
          <w:tab w:val="left" w:pos="7344"/>
        </w:tabs>
      </w:pPr>
      <w:r>
        <w:rPr>
          <w:sz w:val="20"/>
        </w:rPr>
        <w:tab/>
      </w:r>
    </w:p>
    <w:sectPr w:rsidR="00CE59AE" w:rsidSect="0099118D">
      <w:pgSz w:w="12240" w:h="15840"/>
      <w:pgMar w:top="720" w:right="1008" w:bottom="720" w:left="965"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rifaStd-Roman">
    <w:altName w:val="Times New Roman"/>
    <w:charset w:val="00"/>
    <w:family w:val="auto"/>
    <w:pitch w:val="default"/>
    <w:sig w:usb0="00000000" w:usb1="00000000" w:usb2="00000000" w:usb3="00000000" w:csb0="00000000" w:csb1="00000000"/>
  </w:font>
  <w:font w:name="MinionPro-Regular">
    <w:altName w:val="Times New Roman"/>
    <w:charset w:val="00"/>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140E7"/>
    <w:multiLevelType w:val="multilevel"/>
    <w:tmpl w:val="35F43DA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C1A64DB"/>
    <w:multiLevelType w:val="multilevel"/>
    <w:tmpl w:val="F5EAB9D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D0F1E91"/>
    <w:multiLevelType w:val="multilevel"/>
    <w:tmpl w:val="BCF2208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15EF37C1"/>
    <w:multiLevelType w:val="multilevel"/>
    <w:tmpl w:val="5DD4FBA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E4919A4"/>
    <w:multiLevelType w:val="multilevel"/>
    <w:tmpl w:val="E212672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43BD6657"/>
    <w:multiLevelType w:val="multilevel"/>
    <w:tmpl w:val="E0A49C5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4FDA328B"/>
    <w:multiLevelType w:val="multilevel"/>
    <w:tmpl w:val="56D6AED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74EE2E58"/>
    <w:multiLevelType w:val="multilevel"/>
    <w:tmpl w:val="4836A74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E59AE"/>
    <w:rsid w:val="001E660C"/>
    <w:rsid w:val="005F7405"/>
    <w:rsid w:val="008417E2"/>
    <w:rsid w:val="0099118D"/>
    <w:rsid w:val="00CE59A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18D"/>
  </w:style>
  <w:style w:type="paragraph" w:styleId="Heading1">
    <w:name w:val="heading 1"/>
    <w:basedOn w:val="Normal"/>
    <w:next w:val="Normal"/>
    <w:rsid w:val="0099118D"/>
    <w:pPr>
      <w:keepNext/>
      <w:keepLines/>
      <w:spacing w:before="480" w:after="120"/>
      <w:contextualSpacing/>
      <w:outlineLvl w:val="0"/>
    </w:pPr>
    <w:rPr>
      <w:b/>
      <w:sz w:val="48"/>
    </w:rPr>
  </w:style>
  <w:style w:type="paragraph" w:styleId="Heading2">
    <w:name w:val="heading 2"/>
    <w:basedOn w:val="Normal"/>
    <w:next w:val="Normal"/>
    <w:rsid w:val="0099118D"/>
    <w:pPr>
      <w:keepNext/>
      <w:keepLines/>
      <w:spacing w:before="360" w:after="80"/>
      <w:contextualSpacing/>
      <w:outlineLvl w:val="1"/>
    </w:pPr>
    <w:rPr>
      <w:b/>
      <w:sz w:val="36"/>
    </w:rPr>
  </w:style>
  <w:style w:type="paragraph" w:styleId="Heading3">
    <w:name w:val="heading 3"/>
    <w:basedOn w:val="Normal"/>
    <w:next w:val="Normal"/>
    <w:rsid w:val="0099118D"/>
    <w:pPr>
      <w:keepNext/>
      <w:keepLines/>
      <w:spacing w:before="280" w:after="80"/>
      <w:contextualSpacing/>
      <w:outlineLvl w:val="2"/>
    </w:pPr>
    <w:rPr>
      <w:b/>
      <w:sz w:val="28"/>
    </w:rPr>
  </w:style>
  <w:style w:type="paragraph" w:styleId="Heading4">
    <w:name w:val="heading 4"/>
    <w:basedOn w:val="Normal"/>
    <w:next w:val="Normal"/>
    <w:rsid w:val="0099118D"/>
    <w:pPr>
      <w:keepNext/>
      <w:keepLines/>
      <w:spacing w:before="240" w:after="40"/>
      <w:contextualSpacing/>
      <w:outlineLvl w:val="3"/>
    </w:pPr>
    <w:rPr>
      <w:b/>
      <w:sz w:val="24"/>
    </w:rPr>
  </w:style>
  <w:style w:type="paragraph" w:styleId="Heading5">
    <w:name w:val="heading 5"/>
    <w:basedOn w:val="Normal"/>
    <w:next w:val="Normal"/>
    <w:rsid w:val="0099118D"/>
    <w:pPr>
      <w:keepNext/>
      <w:keepLines/>
      <w:spacing w:before="220" w:after="40"/>
      <w:contextualSpacing/>
      <w:outlineLvl w:val="4"/>
    </w:pPr>
    <w:rPr>
      <w:b/>
    </w:rPr>
  </w:style>
  <w:style w:type="paragraph" w:styleId="Heading6">
    <w:name w:val="heading 6"/>
    <w:basedOn w:val="Normal"/>
    <w:next w:val="Normal"/>
    <w:rsid w:val="0099118D"/>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9118D"/>
    <w:pPr>
      <w:keepNext/>
      <w:keepLines/>
      <w:spacing w:before="480" w:after="120"/>
      <w:contextualSpacing/>
    </w:pPr>
    <w:rPr>
      <w:b/>
      <w:sz w:val="72"/>
    </w:rPr>
  </w:style>
  <w:style w:type="paragraph" w:styleId="Subtitle">
    <w:name w:val="Subtitle"/>
    <w:basedOn w:val="Normal"/>
    <w:next w:val="Normal"/>
    <w:rsid w:val="0099118D"/>
    <w:pPr>
      <w:keepNext/>
      <w:keepLines/>
      <w:spacing w:before="360" w:after="80"/>
      <w:contextualSpacing/>
    </w:pPr>
    <w:rPr>
      <w:rFonts w:ascii="Georgia" w:eastAsia="Georgia" w:hAnsi="Georgia" w:cs="Georgia"/>
      <w:i/>
      <w:color w:val="666666"/>
      <w:sz w:val="48"/>
    </w:rPr>
  </w:style>
  <w:style w:type="table" w:customStyle="1" w:styleId="a">
    <w:basedOn w:val="TableNormal"/>
    <w:rsid w:val="0099118D"/>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12418</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Marsh</dc:creator>
  <cp:lastModifiedBy>Zachariah Crossen</cp:lastModifiedBy>
  <cp:revision>2</cp:revision>
  <dcterms:created xsi:type="dcterms:W3CDTF">2015-05-05T00:47:00Z</dcterms:created>
  <dcterms:modified xsi:type="dcterms:W3CDTF">2015-05-05T00:47:00Z</dcterms:modified>
</cp:coreProperties>
</file>