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208" w:rsidRDefault="002A3A0D" w:rsidP="002A3A0D">
      <w:pPr>
        <w:pStyle w:val="NoSpacing"/>
        <w:jc w:val="center"/>
        <w:rPr>
          <w:rFonts w:ascii="Times New Roman" w:hAnsi="Times New Roman" w:cs="Times New Roman"/>
          <w:b/>
        </w:rPr>
      </w:pPr>
      <w:r>
        <w:rPr>
          <w:rFonts w:ascii="Times New Roman" w:hAnsi="Times New Roman" w:cs="Times New Roman"/>
          <w:b/>
        </w:rPr>
        <w:t>Period 2: Colonization and development of a unique identity in the 13 colonies, 1607-1754</w:t>
      </w:r>
    </w:p>
    <w:p w:rsidR="00EF1FD7" w:rsidRDefault="00EF1FD7" w:rsidP="002A3A0D">
      <w:pPr>
        <w:pStyle w:val="NoSpacing"/>
        <w:jc w:val="center"/>
        <w:rPr>
          <w:rFonts w:ascii="Times New Roman" w:hAnsi="Times New Roman" w:cs="Times New Roman"/>
          <w:b/>
        </w:rPr>
      </w:pPr>
    </w:p>
    <w:p w:rsidR="00EF1FD7" w:rsidRDefault="00EF1FD7" w:rsidP="00EF1FD7">
      <w:pPr>
        <w:pStyle w:val="NoSpacing"/>
        <w:rPr>
          <w:rFonts w:ascii="Times New Roman" w:hAnsi="Times New Roman" w:cs="Times New Roman"/>
          <w:b/>
        </w:rPr>
      </w:pPr>
      <w:r>
        <w:rPr>
          <w:rFonts w:ascii="Times New Roman" w:hAnsi="Times New Roman" w:cs="Times New Roman"/>
          <w:b/>
        </w:rPr>
        <w:t>Key Concept 2.1: Europeans developed a variety of colonization and migration patterns, influenced by different imperial goals, cultures, and the varied North American environments where they settled, and they competed with each other and American Indians for resources.</w:t>
      </w:r>
    </w:p>
    <w:p w:rsidR="00EF1FD7" w:rsidRDefault="00EF1FD7" w:rsidP="00EF1FD7">
      <w:pPr>
        <w:pStyle w:val="NoSpacing"/>
        <w:rPr>
          <w:rFonts w:ascii="Times New Roman" w:hAnsi="Times New Roman" w:cs="Times New Roman"/>
          <w:b/>
        </w:rPr>
      </w:pPr>
    </w:p>
    <w:p w:rsidR="00EF1FD7" w:rsidRDefault="00EA306A" w:rsidP="00EF1FD7">
      <w:pPr>
        <w:pStyle w:val="NoSpacing"/>
        <w:rPr>
          <w:rFonts w:ascii="Times New Roman" w:hAnsi="Times New Roman" w:cs="Times New Roman"/>
        </w:rPr>
      </w:pPr>
      <w:r>
        <w:rPr>
          <w:rFonts w:ascii="Times New Roman" w:hAnsi="Times New Roman" w:cs="Times New Roman"/>
        </w:rPr>
        <w:t>In the 17</w:t>
      </w:r>
      <w:r w:rsidRPr="00EA306A">
        <w:rPr>
          <w:rFonts w:ascii="Times New Roman" w:hAnsi="Times New Roman" w:cs="Times New Roman"/>
          <w:vertAlign w:val="superscript"/>
        </w:rPr>
        <w:t>th</w:t>
      </w:r>
      <w:r>
        <w:rPr>
          <w:rFonts w:ascii="Times New Roman" w:hAnsi="Times New Roman" w:cs="Times New Roman"/>
        </w:rPr>
        <w:t xml:space="preserve"> century, early British colonies developed along the Atlantic coast, with regional differences that reflected various environmental, economic, cultural, and demographic factors.</w:t>
      </w:r>
    </w:p>
    <w:p w:rsidR="00EF1FD7" w:rsidRDefault="00EF1FD7" w:rsidP="00EF1FD7">
      <w:pPr>
        <w:pStyle w:val="NoSpacing"/>
        <w:rPr>
          <w:rFonts w:ascii="Times New Roman" w:hAnsi="Times New Roman" w:cs="Times New Roman"/>
        </w:rPr>
      </w:pPr>
    </w:p>
    <w:p w:rsidR="00EF1FD7" w:rsidRPr="00EF1FD7" w:rsidRDefault="00EF1FD7" w:rsidP="00EF1FD7">
      <w:pPr>
        <w:rPr>
          <w:rFonts w:ascii="Times New Roman" w:hAnsi="Times New Roman" w:cs="Times New Roman"/>
          <w:b/>
          <w:sz w:val="20"/>
          <w:szCs w:val="20"/>
        </w:rPr>
      </w:pPr>
      <w:bookmarkStart w:id="0" w:name="_GoBack"/>
      <w:bookmarkEnd w:id="0"/>
      <w:r w:rsidRPr="00EF1FD7">
        <w:rPr>
          <w:rFonts w:ascii="Times New Roman" w:hAnsi="Times New Roman" w:cs="Times New Roman"/>
          <w:b/>
          <w:sz w:val="20"/>
          <w:szCs w:val="20"/>
        </w:rPr>
        <w:t xml:space="preserve">Standard  </w:t>
      </w:r>
      <w:r w:rsidR="00EA306A">
        <w:rPr>
          <w:rFonts w:ascii="Times New Roman" w:hAnsi="Times New Roman" w:cs="Times New Roman"/>
          <w:b/>
          <w:sz w:val="20"/>
          <w:szCs w:val="20"/>
        </w:rPr>
        <w:t xml:space="preserve">        Subject</w:t>
      </w:r>
      <w:r w:rsidR="00EA306A">
        <w:rPr>
          <w:rFonts w:ascii="Times New Roman" w:hAnsi="Times New Roman" w:cs="Times New Roman"/>
          <w:b/>
          <w:sz w:val="20"/>
          <w:szCs w:val="20"/>
        </w:rPr>
        <w:tab/>
      </w:r>
      <w:r w:rsidR="00EA306A">
        <w:rPr>
          <w:rFonts w:ascii="Times New Roman" w:hAnsi="Times New Roman" w:cs="Times New Roman"/>
          <w:b/>
          <w:sz w:val="20"/>
          <w:szCs w:val="20"/>
        </w:rPr>
        <w:tab/>
        <w:t xml:space="preserve">      </w:t>
      </w:r>
      <w:r w:rsidRPr="00EF1FD7">
        <w:rPr>
          <w:rFonts w:ascii="Times New Roman" w:hAnsi="Times New Roman" w:cs="Times New Roman"/>
          <w:b/>
          <w:sz w:val="20"/>
          <w:szCs w:val="20"/>
        </w:rPr>
        <w:t xml:space="preserve">  Understandings</w:t>
      </w:r>
      <w:r w:rsidRPr="00EF1FD7">
        <w:rPr>
          <w:rFonts w:ascii="Times New Roman" w:hAnsi="Times New Roman" w:cs="Times New Roman"/>
          <w:b/>
          <w:sz w:val="20"/>
          <w:szCs w:val="20"/>
        </w:rPr>
        <w:tab/>
      </w:r>
      <w:r w:rsidRPr="00EF1FD7">
        <w:rPr>
          <w:rFonts w:ascii="Times New Roman" w:hAnsi="Times New Roman" w:cs="Times New Roman"/>
          <w:b/>
          <w:sz w:val="20"/>
          <w:szCs w:val="20"/>
        </w:rPr>
        <w:tab/>
        <w:t xml:space="preserve">       Content Vocabulary</w:t>
      </w:r>
      <w:r w:rsidR="00322A57">
        <w:rPr>
          <w:rFonts w:ascii="Times New Roman" w:hAnsi="Times New Roman" w:cs="Times New Roman"/>
          <w:b/>
          <w:sz w:val="20"/>
          <w:szCs w:val="20"/>
        </w:rPr>
        <w:t>/Identifications</w:t>
      </w:r>
      <w:r w:rsidR="00322A57">
        <w:rPr>
          <w:rFonts w:ascii="Times New Roman" w:hAnsi="Times New Roman" w:cs="Times New Roman"/>
          <w:b/>
          <w:sz w:val="20"/>
          <w:szCs w:val="20"/>
        </w:rPr>
        <w:tab/>
        <w:t xml:space="preserve">            </w:t>
      </w:r>
      <w:r w:rsidRPr="00EF1FD7">
        <w:rPr>
          <w:rFonts w:ascii="Times New Roman" w:hAnsi="Times New Roman" w:cs="Times New Roman"/>
          <w:b/>
          <w:sz w:val="20"/>
          <w:szCs w:val="20"/>
        </w:rPr>
        <w:t xml:space="preserve"> Academic Vocabulary         </w:t>
      </w:r>
      <w:r w:rsidR="00E85DBA">
        <w:rPr>
          <w:rFonts w:ascii="Times New Roman" w:hAnsi="Times New Roman" w:cs="Times New Roman"/>
          <w:b/>
          <w:sz w:val="20"/>
          <w:szCs w:val="20"/>
        </w:rPr>
        <w:t xml:space="preserve">            </w:t>
      </w:r>
      <w:r w:rsidRPr="00EF1FD7">
        <w:rPr>
          <w:rFonts w:ascii="Times New Roman" w:hAnsi="Times New Roman" w:cs="Times New Roman"/>
          <w:b/>
          <w:sz w:val="20"/>
          <w:szCs w:val="20"/>
        </w:rPr>
        <w:t xml:space="preserve"> Readings</w:t>
      </w:r>
    </w:p>
    <w:tbl>
      <w:tblPr>
        <w:tblStyle w:val="TableGrid"/>
        <w:tblW w:w="14395" w:type="dxa"/>
        <w:tblLook w:val="04A0" w:firstRow="1" w:lastRow="0" w:firstColumn="1" w:lastColumn="0" w:noHBand="0" w:noVBand="1"/>
      </w:tblPr>
      <w:tblGrid>
        <w:gridCol w:w="624"/>
        <w:gridCol w:w="1891"/>
        <w:gridCol w:w="2970"/>
        <w:gridCol w:w="4320"/>
        <w:gridCol w:w="2430"/>
        <w:gridCol w:w="2160"/>
      </w:tblGrid>
      <w:tr w:rsidR="00EF1FD7" w:rsidRPr="00EF1FD7" w:rsidTr="00322A57">
        <w:trPr>
          <w:trHeight w:val="6947"/>
        </w:trPr>
        <w:tc>
          <w:tcPr>
            <w:tcW w:w="624" w:type="dxa"/>
          </w:tcPr>
          <w:p w:rsidR="00EF1FD7" w:rsidRPr="00EF1FD7" w:rsidRDefault="00EF1FD7" w:rsidP="003912DC">
            <w:pPr>
              <w:rPr>
                <w:sz w:val="20"/>
                <w:szCs w:val="20"/>
              </w:rPr>
            </w:pPr>
            <w:r w:rsidRPr="00EF1FD7">
              <w:rPr>
                <w:sz w:val="20"/>
                <w:szCs w:val="20"/>
              </w:rPr>
              <w:t>2.1.</w:t>
            </w:r>
            <w:r w:rsidR="00EA306A">
              <w:rPr>
                <w:sz w:val="20"/>
                <w:szCs w:val="20"/>
              </w:rPr>
              <w:t>2</w:t>
            </w:r>
          </w:p>
        </w:tc>
        <w:tc>
          <w:tcPr>
            <w:tcW w:w="1891" w:type="dxa"/>
          </w:tcPr>
          <w:p w:rsidR="00EF1FD7" w:rsidRPr="00EF1FD7" w:rsidRDefault="00EA306A" w:rsidP="00EF1FD7">
            <w:pPr>
              <w:pStyle w:val="NoSpacing"/>
              <w:rPr>
                <w:rFonts w:ascii="Times New Roman" w:hAnsi="Times New Roman" w:cs="Times New Roman"/>
                <w:sz w:val="20"/>
              </w:rPr>
            </w:pPr>
            <w:r>
              <w:rPr>
                <w:rFonts w:ascii="Times New Roman" w:hAnsi="Times New Roman" w:cs="Times New Roman"/>
                <w:sz w:val="20"/>
              </w:rPr>
              <w:t>Establishment and development of the various British colonial regions under the crown’s unofficial policy of salutary neglect.</w:t>
            </w:r>
          </w:p>
          <w:p w:rsidR="00EF1FD7" w:rsidRPr="00EF1FD7" w:rsidRDefault="00EF1FD7" w:rsidP="003912DC">
            <w:pPr>
              <w:rPr>
                <w:rFonts w:ascii="Times New Roman" w:hAnsi="Times New Roman" w:cs="Times New Roman"/>
                <w:sz w:val="20"/>
                <w:szCs w:val="20"/>
              </w:rPr>
            </w:pPr>
          </w:p>
        </w:tc>
        <w:tc>
          <w:tcPr>
            <w:tcW w:w="2970" w:type="dxa"/>
          </w:tcPr>
          <w:p w:rsidR="00CB7E70" w:rsidRDefault="00CB7E70" w:rsidP="00CB7E70">
            <w:pPr>
              <w:rPr>
                <w:rFonts w:ascii="Times New Roman" w:hAnsi="Times New Roman" w:cs="Times New Roman"/>
                <w:sz w:val="20"/>
                <w:szCs w:val="20"/>
              </w:rPr>
            </w:pPr>
            <w:r w:rsidRPr="00CB7E70">
              <w:rPr>
                <w:rFonts w:ascii="Times New Roman" w:hAnsi="Times New Roman" w:cs="Times New Roman"/>
                <w:b/>
                <w:sz w:val="20"/>
                <w:szCs w:val="20"/>
              </w:rPr>
              <w:t xml:space="preserve">Chesapeake and </w:t>
            </w:r>
            <w:r w:rsidR="004F437C">
              <w:rPr>
                <w:rFonts w:ascii="Times New Roman" w:hAnsi="Times New Roman" w:cs="Times New Roman"/>
                <w:b/>
                <w:sz w:val="20"/>
                <w:szCs w:val="20"/>
              </w:rPr>
              <w:t xml:space="preserve">North </w:t>
            </w:r>
            <w:r w:rsidRPr="00CB7E70">
              <w:rPr>
                <w:rFonts w:ascii="Times New Roman" w:hAnsi="Times New Roman" w:cs="Times New Roman"/>
                <w:b/>
                <w:sz w:val="20"/>
                <w:szCs w:val="20"/>
              </w:rPr>
              <w:t>Carolina colonies</w:t>
            </w:r>
            <w:r>
              <w:rPr>
                <w:rFonts w:ascii="Times New Roman" w:hAnsi="Times New Roman" w:cs="Times New Roman"/>
                <w:b/>
                <w:sz w:val="20"/>
                <w:szCs w:val="20"/>
              </w:rPr>
              <w:t xml:space="preserve">: </w:t>
            </w:r>
            <w:r w:rsidR="004F437C">
              <w:rPr>
                <w:rFonts w:ascii="Times New Roman" w:hAnsi="Times New Roman" w:cs="Times New Roman"/>
                <w:sz w:val="20"/>
                <w:szCs w:val="20"/>
              </w:rPr>
              <w:t>Warm climate and fertile soil led to the</w:t>
            </w:r>
            <w:r>
              <w:rPr>
                <w:rFonts w:ascii="Times New Roman" w:hAnsi="Times New Roman" w:cs="Times New Roman"/>
                <w:sz w:val="20"/>
                <w:szCs w:val="20"/>
              </w:rPr>
              <w:t xml:space="preserve"> cultivation and exportation of cash-crop</w:t>
            </w:r>
            <w:r w:rsidR="004F437C">
              <w:rPr>
                <w:rFonts w:ascii="Times New Roman" w:hAnsi="Times New Roman" w:cs="Times New Roman"/>
                <w:sz w:val="20"/>
                <w:szCs w:val="20"/>
              </w:rPr>
              <w:t xml:space="preserve">s, resulting in a labor shortage and </w:t>
            </w:r>
            <w:r>
              <w:rPr>
                <w:rFonts w:ascii="Times New Roman" w:hAnsi="Times New Roman" w:cs="Times New Roman"/>
                <w:sz w:val="20"/>
                <w:szCs w:val="20"/>
              </w:rPr>
              <w:t>the rise of a slave labor system.</w:t>
            </w:r>
          </w:p>
          <w:p w:rsidR="00EF1FD7" w:rsidRDefault="00CB7E70" w:rsidP="00CB7E70">
            <w:pPr>
              <w:rPr>
                <w:rFonts w:ascii="Times New Roman" w:hAnsi="Times New Roman" w:cs="Times New Roman"/>
                <w:sz w:val="20"/>
                <w:szCs w:val="20"/>
              </w:rPr>
            </w:pPr>
            <w:r w:rsidRPr="00CB7E70">
              <w:rPr>
                <w:rFonts w:ascii="Times New Roman" w:hAnsi="Times New Roman" w:cs="Times New Roman"/>
                <w:b/>
                <w:sz w:val="20"/>
                <w:szCs w:val="20"/>
              </w:rPr>
              <w:t>New England colonies</w:t>
            </w:r>
            <w:r>
              <w:rPr>
                <w:rFonts w:ascii="Times New Roman" w:hAnsi="Times New Roman" w:cs="Times New Roman"/>
                <w:sz w:val="20"/>
                <w:szCs w:val="20"/>
              </w:rPr>
              <w:t xml:space="preserve">: A mixed economy of agriculture and commerce with daily life centered </w:t>
            </w:r>
            <w:proofErr w:type="gramStart"/>
            <w:r>
              <w:rPr>
                <w:rFonts w:ascii="Times New Roman" w:hAnsi="Times New Roman" w:cs="Times New Roman"/>
                <w:sz w:val="20"/>
                <w:szCs w:val="20"/>
              </w:rPr>
              <w:t>around</w:t>
            </w:r>
            <w:proofErr w:type="gramEnd"/>
            <w:r>
              <w:rPr>
                <w:rFonts w:ascii="Times New Roman" w:hAnsi="Times New Roman" w:cs="Times New Roman"/>
                <w:sz w:val="20"/>
                <w:szCs w:val="20"/>
              </w:rPr>
              <w:t xml:space="preserve"> church, family, and local community.</w:t>
            </w:r>
          </w:p>
          <w:p w:rsidR="00CB7E70" w:rsidRDefault="00CB7E70" w:rsidP="004F437C">
            <w:pPr>
              <w:rPr>
                <w:rFonts w:ascii="Times New Roman" w:hAnsi="Times New Roman" w:cs="Times New Roman"/>
                <w:sz w:val="20"/>
                <w:szCs w:val="20"/>
              </w:rPr>
            </w:pPr>
            <w:r>
              <w:rPr>
                <w:rFonts w:ascii="Times New Roman" w:hAnsi="Times New Roman" w:cs="Times New Roman"/>
                <w:b/>
                <w:sz w:val="20"/>
                <w:szCs w:val="20"/>
              </w:rPr>
              <w:t xml:space="preserve">Middle colonies: </w:t>
            </w:r>
            <w:r w:rsidR="004F437C">
              <w:rPr>
                <w:rFonts w:ascii="Times New Roman" w:hAnsi="Times New Roman" w:cs="Times New Roman"/>
                <w:sz w:val="20"/>
                <w:szCs w:val="20"/>
              </w:rPr>
              <w:t>Mild climate and fertile soil led to the cultivation and exportation of cereal crops and attracted a broad range of European migrants, leading to greater cultural, ethnic, and religious diversity and tolerance.</w:t>
            </w:r>
          </w:p>
          <w:p w:rsidR="004F437C" w:rsidRDefault="004F437C" w:rsidP="004F437C">
            <w:pPr>
              <w:rPr>
                <w:rFonts w:ascii="Times New Roman" w:hAnsi="Times New Roman" w:cs="Times New Roman"/>
                <w:sz w:val="20"/>
                <w:szCs w:val="20"/>
              </w:rPr>
            </w:pPr>
            <w:r>
              <w:rPr>
                <w:rFonts w:ascii="Times New Roman" w:hAnsi="Times New Roman" w:cs="Times New Roman"/>
                <w:b/>
                <w:sz w:val="20"/>
                <w:szCs w:val="20"/>
              </w:rPr>
              <w:t>Southernmost Colonies and British West Indies:</w:t>
            </w:r>
            <w:r>
              <w:rPr>
                <w:rFonts w:ascii="Times New Roman" w:hAnsi="Times New Roman" w:cs="Times New Roman"/>
                <w:sz w:val="20"/>
                <w:szCs w:val="20"/>
              </w:rPr>
              <w:t xml:space="preserve"> hot climate and long growing seasons led to plantation economies based on exporting staple crops; a large slave-labor force developed unique cultural and religious autonomy.</w:t>
            </w:r>
          </w:p>
          <w:p w:rsidR="004F437C" w:rsidRPr="004F437C" w:rsidRDefault="004F437C" w:rsidP="004F437C">
            <w:pPr>
              <w:rPr>
                <w:rFonts w:ascii="Times New Roman" w:hAnsi="Times New Roman" w:cs="Times New Roman"/>
                <w:sz w:val="20"/>
                <w:szCs w:val="20"/>
              </w:rPr>
            </w:pPr>
            <w:r>
              <w:rPr>
                <w:rFonts w:ascii="Times New Roman" w:hAnsi="Times New Roman" w:cs="Times New Roman"/>
                <w:b/>
                <w:sz w:val="20"/>
                <w:szCs w:val="20"/>
              </w:rPr>
              <w:t xml:space="preserve">Salutary Neglect: </w:t>
            </w:r>
            <w:r>
              <w:rPr>
                <w:rFonts w:ascii="Times New Roman" w:hAnsi="Times New Roman" w:cs="Times New Roman"/>
                <w:sz w:val="20"/>
                <w:szCs w:val="20"/>
              </w:rPr>
              <w:t xml:space="preserve">Distance from Britain and distractions in Europe left the colonies alone to develop independent political structures. </w:t>
            </w:r>
          </w:p>
          <w:p w:rsidR="004F437C" w:rsidRPr="00CB7E70" w:rsidRDefault="004F437C" w:rsidP="004F437C">
            <w:pPr>
              <w:rPr>
                <w:rFonts w:ascii="Times New Roman" w:hAnsi="Times New Roman" w:cs="Times New Roman"/>
                <w:sz w:val="20"/>
                <w:szCs w:val="20"/>
              </w:rPr>
            </w:pPr>
          </w:p>
        </w:tc>
        <w:tc>
          <w:tcPr>
            <w:tcW w:w="4320" w:type="dxa"/>
          </w:tcPr>
          <w:p w:rsidR="00EF1FD7" w:rsidRPr="00096A27" w:rsidRDefault="00B33594" w:rsidP="00096A27">
            <w:pPr>
              <w:rPr>
                <w:rFonts w:ascii="Times New Roman" w:hAnsi="Times New Roman" w:cs="Times New Roman"/>
                <w:sz w:val="20"/>
                <w:szCs w:val="20"/>
              </w:rPr>
            </w:pPr>
            <w:r>
              <w:rPr>
                <w:rFonts w:ascii="Times New Roman" w:hAnsi="Times New Roman" w:cs="Times New Roman"/>
                <w:sz w:val="20"/>
                <w:szCs w:val="20"/>
              </w:rPr>
              <w:t xml:space="preserve">King James I, </w:t>
            </w:r>
            <w:r w:rsidR="00552F29">
              <w:rPr>
                <w:rFonts w:ascii="Times New Roman" w:hAnsi="Times New Roman" w:cs="Times New Roman"/>
                <w:sz w:val="20"/>
                <w:szCs w:val="20"/>
              </w:rPr>
              <w:t xml:space="preserve">, John Smith, John Rolfe, Pocahontas, Powhatan, </w:t>
            </w:r>
            <w:r>
              <w:rPr>
                <w:rFonts w:ascii="Times New Roman" w:hAnsi="Times New Roman" w:cs="Times New Roman"/>
                <w:sz w:val="20"/>
                <w:szCs w:val="20"/>
              </w:rPr>
              <w:t xml:space="preserve">tobacco, Virginia Company, Chesapeake Bay, James River, Jamestown, the “Starving Time,” dysentery, malaria, Corporate colony, Royal colony, Proprietary colony, Plymouth, </w:t>
            </w:r>
            <w:r w:rsidRPr="00B33594">
              <w:rPr>
                <w:rFonts w:ascii="Times New Roman" w:hAnsi="Times New Roman" w:cs="Times New Roman"/>
                <w:sz w:val="20"/>
                <w:szCs w:val="20"/>
              </w:rPr>
              <w:t>Mayflower</w:t>
            </w:r>
            <w:r>
              <w:rPr>
                <w:rFonts w:ascii="Times New Roman" w:hAnsi="Times New Roman" w:cs="Times New Roman"/>
                <w:sz w:val="20"/>
                <w:szCs w:val="20"/>
              </w:rPr>
              <w:t xml:space="preserve">, </w:t>
            </w:r>
            <w:r w:rsidRPr="00B33594">
              <w:rPr>
                <w:rFonts w:ascii="Times New Roman" w:hAnsi="Times New Roman" w:cs="Times New Roman"/>
                <w:sz w:val="20"/>
                <w:szCs w:val="20"/>
              </w:rPr>
              <w:t>Separatists</w:t>
            </w:r>
            <w:r>
              <w:rPr>
                <w:rFonts w:ascii="Times New Roman" w:hAnsi="Times New Roman" w:cs="Times New Roman"/>
                <w:sz w:val="20"/>
                <w:szCs w:val="20"/>
              </w:rPr>
              <w:t>, Captain Miles Standish, Governor William Bradford, King Charles I, Massachusetts Bay, Puritans, Jonathan Winthrop, “City Upon a Hill” speech, Boston, English Civil War, Great Migration, House of Burgesses, General Court of Massachusetts, limits to colonial democracy, Protestants, Anglican Church/Church of England, Roman Catholic Church, John Calvin/Calvinism, predestination, Maryland, Cecil Calvert/Lord Baltimore,</w:t>
            </w:r>
            <w:r w:rsidR="00552F29">
              <w:rPr>
                <w:rFonts w:ascii="Times New Roman" w:hAnsi="Times New Roman" w:cs="Times New Roman"/>
                <w:sz w:val="20"/>
                <w:szCs w:val="20"/>
              </w:rPr>
              <w:t xml:space="preserve"> Act of Toleration, </w:t>
            </w:r>
            <w:r w:rsidR="00364541">
              <w:rPr>
                <w:rFonts w:ascii="Times New Roman" w:hAnsi="Times New Roman" w:cs="Times New Roman"/>
                <w:sz w:val="20"/>
                <w:szCs w:val="20"/>
              </w:rPr>
              <w:t xml:space="preserve">Planter, yeoman farmer, </w:t>
            </w:r>
            <w:r w:rsidR="00E85DBA">
              <w:rPr>
                <w:rFonts w:ascii="Times New Roman" w:hAnsi="Times New Roman" w:cs="Times New Roman"/>
                <w:sz w:val="20"/>
                <w:szCs w:val="20"/>
              </w:rPr>
              <w:t xml:space="preserve">cod, Congregationalists, </w:t>
            </w:r>
            <w:r>
              <w:rPr>
                <w:rFonts w:ascii="Times New Roman" w:hAnsi="Times New Roman" w:cs="Times New Roman"/>
                <w:sz w:val="20"/>
                <w:szCs w:val="20"/>
              </w:rPr>
              <w:t>Cecil Calvert/Lord Baltimore, William Penn</w:t>
            </w:r>
            <w:r>
              <w:rPr>
                <w:rFonts w:ascii="Times New Roman" w:hAnsi="Times New Roman" w:cs="Times New Roman"/>
                <w:sz w:val="20"/>
                <w:szCs w:val="20"/>
              </w:rPr>
              <w:t xml:space="preserve">, indentured servants, Headright System, Bacon’s Rebellion, </w:t>
            </w:r>
            <w:r w:rsidR="00096A27">
              <w:rPr>
                <w:rFonts w:ascii="Times New Roman" w:hAnsi="Times New Roman" w:cs="Times New Roman"/>
                <w:sz w:val="20"/>
                <w:szCs w:val="20"/>
              </w:rPr>
              <w:t xml:space="preserve">Roger Williams, Rhode Island, </w:t>
            </w:r>
            <w:r w:rsidR="00096A27">
              <w:rPr>
                <w:rFonts w:ascii="Times New Roman" w:hAnsi="Times New Roman" w:cs="Times New Roman"/>
                <w:sz w:val="20"/>
                <w:szCs w:val="20"/>
              </w:rPr>
              <w:t xml:space="preserve">Thomas Hooker, </w:t>
            </w:r>
            <w:r w:rsidR="00096A27">
              <w:rPr>
                <w:rFonts w:ascii="Times New Roman" w:hAnsi="Times New Roman" w:cs="Times New Roman"/>
                <w:sz w:val="20"/>
                <w:szCs w:val="20"/>
              </w:rPr>
              <w:t xml:space="preserve">Connecticut, Quakers, Anne Hutchinson, </w:t>
            </w:r>
            <w:r w:rsidR="00096A27">
              <w:rPr>
                <w:rFonts w:ascii="Times New Roman" w:hAnsi="Times New Roman" w:cs="Times New Roman"/>
                <w:sz w:val="20"/>
                <w:szCs w:val="20"/>
              </w:rPr>
              <w:t>John Davenport,</w:t>
            </w:r>
            <w:r w:rsidR="00096A27">
              <w:rPr>
                <w:rFonts w:ascii="Times New Roman" w:hAnsi="Times New Roman" w:cs="Times New Roman"/>
                <w:sz w:val="20"/>
                <w:szCs w:val="20"/>
              </w:rPr>
              <w:t xml:space="preserve"> </w:t>
            </w:r>
            <w:r w:rsidR="00096A27">
              <w:rPr>
                <w:rFonts w:ascii="Times New Roman" w:hAnsi="Times New Roman" w:cs="Times New Roman"/>
                <w:i/>
                <w:sz w:val="20"/>
                <w:szCs w:val="20"/>
              </w:rPr>
              <w:t>antinomianism</w:t>
            </w:r>
            <w:r w:rsidR="00096A27">
              <w:rPr>
                <w:rFonts w:ascii="Times New Roman" w:hAnsi="Times New Roman" w:cs="Times New Roman"/>
                <w:sz w:val="20"/>
                <w:szCs w:val="20"/>
              </w:rPr>
              <w:t xml:space="preserve">, Parliament, </w:t>
            </w:r>
            <w:r w:rsidR="00096A27">
              <w:rPr>
                <w:rFonts w:ascii="Times New Roman" w:hAnsi="Times New Roman" w:cs="Times New Roman"/>
                <w:i/>
                <w:sz w:val="20"/>
                <w:szCs w:val="20"/>
              </w:rPr>
              <w:t>Fundamental Orders of Connecticut</w:t>
            </w:r>
            <w:r w:rsidR="00096A27">
              <w:rPr>
                <w:rFonts w:ascii="Times New Roman" w:hAnsi="Times New Roman" w:cs="Times New Roman"/>
                <w:sz w:val="20"/>
                <w:szCs w:val="20"/>
              </w:rPr>
              <w:t xml:space="preserve">, New Hampshire, Halfway Covenant, New England Confederation, King Philip’s War, </w:t>
            </w:r>
            <w:proofErr w:type="spellStart"/>
            <w:r w:rsidR="00096A27">
              <w:rPr>
                <w:rFonts w:ascii="Times New Roman" w:hAnsi="Times New Roman" w:cs="Times New Roman"/>
                <w:sz w:val="20"/>
                <w:szCs w:val="20"/>
              </w:rPr>
              <w:t>Metacom</w:t>
            </w:r>
            <w:proofErr w:type="spellEnd"/>
            <w:r w:rsidR="00096A27">
              <w:rPr>
                <w:rFonts w:ascii="Times New Roman" w:hAnsi="Times New Roman" w:cs="Times New Roman"/>
                <w:sz w:val="20"/>
                <w:szCs w:val="20"/>
              </w:rPr>
              <w:t>, Restoration Colonies, King Charles II, North and South Carolina, New York, New Jersey, Pennsylvania, Delaware, Religious Society of Friends, William Penn, “Frame of Government” (1682-83), Charter of Liberties (1701), Delaware River, Philadelphia, Delaware, Georgia, James Oglethorpe, Scotch-Irish, Huguenots</w:t>
            </w:r>
          </w:p>
        </w:tc>
        <w:tc>
          <w:tcPr>
            <w:tcW w:w="2430" w:type="dxa"/>
          </w:tcPr>
          <w:p w:rsidR="00EF1FD7" w:rsidRPr="00466569" w:rsidRDefault="004F437C" w:rsidP="00AF0EA6">
            <w:pPr>
              <w:rPr>
                <w:rFonts w:ascii="Times New Roman" w:hAnsi="Times New Roman" w:cs="Times New Roman"/>
                <w:sz w:val="20"/>
                <w:szCs w:val="20"/>
              </w:rPr>
            </w:pPr>
            <w:r>
              <w:rPr>
                <w:rFonts w:ascii="Times New Roman" w:hAnsi="Times New Roman" w:cs="Times New Roman"/>
                <w:sz w:val="20"/>
                <w:szCs w:val="20"/>
              </w:rPr>
              <w:t>S</w:t>
            </w:r>
            <w:r w:rsidR="00E85DBA">
              <w:rPr>
                <w:rFonts w:ascii="Times New Roman" w:hAnsi="Times New Roman" w:cs="Times New Roman"/>
                <w:sz w:val="20"/>
                <w:szCs w:val="20"/>
              </w:rPr>
              <w:t>ubsistence agriculture, commerce,</w:t>
            </w:r>
            <w:r w:rsidR="00B33594">
              <w:rPr>
                <w:rFonts w:ascii="Times New Roman" w:hAnsi="Times New Roman" w:cs="Times New Roman"/>
                <w:sz w:val="20"/>
                <w:szCs w:val="20"/>
              </w:rPr>
              <w:t xml:space="preserve"> charter, monarch, theologian, religious freedom, Representative Assembly, Representative Government, divinity of Jesus, frontier, </w:t>
            </w:r>
            <w:r w:rsidR="00096A27">
              <w:rPr>
                <w:rFonts w:ascii="Times New Roman" w:hAnsi="Times New Roman" w:cs="Times New Roman"/>
                <w:sz w:val="20"/>
                <w:szCs w:val="20"/>
              </w:rPr>
              <w:t>class differences, debtors, philanthropists, “buffer” colony</w:t>
            </w:r>
          </w:p>
        </w:tc>
        <w:tc>
          <w:tcPr>
            <w:tcW w:w="2160" w:type="dxa"/>
          </w:tcPr>
          <w:p w:rsidR="006C7E7F" w:rsidRDefault="002B44B4" w:rsidP="006F73A7">
            <w:pPr>
              <w:rPr>
                <w:rFonts w:ascii="Times New Roman" w:hAnsi="Times New Roman" w:cs="Times New Roman"/>
                <w:sz w:val="20"/>
                <w:szCs w:val="20"/>
              </w:rPr>
            </w:pPr>
            <w:r>
              <w:rPr>
                <w:rFonts w:ascii="Times New Roman" w:hAnsi="Times New Roman" w:cs="Times New Roman"/>
                <w:sz w:val="20"/>
                <w:szCs w:val="20"/>
              </w:rPr>
              <w:t>AMSCO 2015 ed.: 2</w:t>
            </w:r>
            <w:r w:rsidR="006F73A7">
              <w:rPr>
                <w:rFonts w:ascii="Times New Roman" w:hAnsi="Times New Roman" w:cs="Times New Roman"/>
                <w:sz w:val="20"/>
                <w:szCs w:val="20"/>
              </w:rPr>
              <w:t>4</w:t>
            </w:r>
            <w:r>
              <w:rPr>
                <w:rFonts w:ascii="Times New Roman" w:hAnsi="Times New Roman" w:cs="Times New Roman"/>
                <w:sz w:val="20"/>
                <w:szCs w:val="20"/>
              </w:rPr>
              <w:t>-35, 45-</w:t>
            </w:r>
            <w:r w:rsidR="00096A27">
              <w:rPr>
                <w:rFonts w:ascii="Times New Roman" w:hAnsi="Times New Roman" w:cs="Times New Roman"/>
                <w:sz w:val="20"/>
                <w:szCs w:val="20"/>
              </w:rPr>
              <w:t>46</w:t>
            </w:r>
            <w:r w:rsidR="00322A57">
              <w:rPr>
                <w:rFonts w:ascii="Times New Roman" w:hAnsi="Times New Roman" w:cs="Times New Roman"/>
                <w:sz w:val="20"/>
                <w:szCs w:val="20"/>
              </w:rPr>
              <w:t>.</w:t>
            </w:r>
          </w:p>
          <w:p w:rsidR="00322A57" w:rsidRDefault="00322A57" w:rsidP="006F73A7">
            <w:pPr>
              <w:rPr>
                <w:rFonts w:ascii="Times New Roman" w:hAnsi="Times New Roman" w:cs="Times New Roman"/>
                <w:sz w:val="20"/>
                <w:szCs w:val="20"/>
              </w:rPr>
            </w:pPr>
          </w:p>
          <w:p w:rsidR="00322A57" w:rsidRDefault="00322A57" w:rsidP="006F73A7">
            <w:pPr>
              <w:rPr>
                <w:rFonts w:ascii="Times New Roman" w:hAnsi="Times New Roman" w:cs="Times New Roman"/>
                <w:sz w:val="20"/>
                <w:szCs w:val="20"/>
              </w:rPr>
            </w:pPr>
            <w:r>
              <w:rPr>
                <w:rFonts w:ascii="Times New Roman" w:hAnsi="Times New Roman" w:cs="Times New Roman"/>
                <w:sz w:val="20"/>
                <w:szCs w:val="20"/>
              </w:rPr>
              <w:t>For the following links, at least read the introduction to each. If you have time and are an inquirer, try your hand at reading the primary sources:</w:t>
            </w:r>
          </w:p>
          <w:p w:rsidR="00322A57" w:rsidRDefault="00322A57" w:rsidP="006F73A7">
            <w:pPr>
              <w:rPr>
                <w:rFonts w:ascii="Times New Roman" w:hAnsi="Times New Roman" w:cs="Times New Roman"/>
                <w:sz w:val="20"/>
                <w:szCs w:val="20"/>
              </w:rPr>
            </w:pPr>
          </w:p>
          <w:p w:rsidR="00322A57" w:rsidRDefault="00322A57" w:rsidP="006F73A7">
            <w:pPr>
              <w:rPr>
                <w:rFonts w:ascii="Times New Roman" w:hAnsi="Times New Roman" w:cs="Times New Roman"/>
                <w:sz w:val="20"/>
                <w:szCs w:val="20"/>
              </w:rPr>
            </w:pPr>
            <w:r>
              <w:rPr>
                <w:rFonts w:ascii="Times New Roman" w:hAnsi="Times New Roman" w:cs="Times New Roman"/>
                <w:sz w:val="20"/>
                <w:szCs w:val="20"/>
              </w:rPr>
              <w:t>“</w:t>
            </w:r>
            <w:hyperlink r:id="rId4" w:history="1">
              <w:r w:rsidRPr="00322A57">
                <w:rPr>
                  <w:rStyle w:val="Hyperlink"/>
                  <w:rFonts w:ascii="Times New Roman" w:hAnsi="Times New Roman" w:cs="Times New Roman"/>
                  <w:sz w:val="20"/>
                  <w:szCs w:val="20"/>
                </w:rPr>
                <w:t>Instructions for the Virginia Co</w:t>
              </w:r>
              <w:r>
                <w:rPr>
                  <w:rStyle w:val="Hyperlink"/>
                  <w:rFonts w:ascii="Times New Roman" w:hAnsi="Times New Roman" w:cs="Times New Roman"/>
                  <w:sz w:val="20"/>
                  <w:szCs w:val="20"/>
                </w:rPr>
                <w:t>lon</w:t>
              </w:r>
              <w:r w:rsidRPr="00322A57">
                <w:rPr>
                  <w:rStyle w:val="Hyperlink"/>
                  <w:rFonts w:ascii="Times New Roman" w:hAnsi="Times New Roman" w:cs="Times New Roman"/>
                  <w:sz w:val="20"/>
                  <w:szCs w:val="20"/>
                </w:rPr>
                <w:t>y</w:t>
              </w:r>
            </w:hyperlink>
            <w:r>
              <w:rPr>
                <w:rFonts w:ascii="Times New Roman" w:hAnsi="Times New Roman" w:cs="Times New Roman"/>
                <w:sz w:val="20"/>
                <w:szCs w:val="20"/>
              </w:rPr>
              <w:t>”</w:t>
            </w:r>
          </w:p>
          <w:p w:rsidR="00322A57" w:rsidRDefault="00322A57" w:rsidP="006F73A7">
            <w:pPr>
              <w:rPr>
                <w:rFonts w:ascii="Times New Roman" w:hAnsi="Times New Roman" w:cs="Times New Roman"/>
                <w:sz w:val="20"/>
                <w:szCs w:val="20"/>
              </w:rPr>
            </w:pPr>
          </w:p>
          <w:p w:rsidR="00322A57" w:rsidRDefault="00322A57" w:rsidP="006F73A7">
            <w:pPr>
              <w:rPr>
                <w:rFonts w:ascii="Times New Roman" w:hAnsi="Times New Roman" w:cs="Times New Roman"/>
                <w:sz w:val="20"/>
                <w:szCs w:val="20"/>
              </w:rPr>
            </w:pPr>
            <w:r>
              <w:rPr>
                <w:rFonts w:ascii="Times New Roman" w:hAnsi="Times New Roman" w:cs="Times New Roman"/>
                <w:sz w:val="20"/>
                <w:szCs w:val="20"/>
              </w:rPr>
              <w:t>“</w:t>
            </w:r>
            <w:hyperlink r:id="rId5" w:history="1">
              <w:r w:rsidRPr="00322A57">
                <w:rPr>
                  <w:rStyle w:val="Hyperlink"/>
                  <w:rFonts w:ascii="Times New Roman" w:hAnsi="Times New Roman" w:cs="Times New Roman"/>
                  <w:sz w:val="20"/>
                  <w:szCs w:val="20"/>
                </w:rPr>
                <w:t>Charter of Massachusetts Bay</w:t>
              </w:r>
            </w:hyperlink>
            <w:r>
              <w:rPr>
                <w:rFonts w:ascii="Times New Roman" w:hAnsi="Times New Roman" w:cs="Times New Roman"/>
                <w:sz w:val="20"/>
                <w:szCs w:val="20"/>
              </w:rPr>
              <w:t>”</w:t>
            </w:r>
          </w:p>
          <w:p w:rsidR="00322A57" w:rsidRDefault="00322A57" w:rsidP="006F73A7">
            <w:pPr>
              <w:rPr>
                <w:rFonts w:ascii="Times New Roman" w:hAnsi="Times New Roman" w:cs="Times New Roman"/>
                <w:sz w:val="20"/>
                <w:szCs w:val="20"/>
              </w:rPr>
            </w:pPr>
          </w:p>
          <w:p w:rsidR="00322A57" w:rsidRDefault="00322A57" w:rsidP="006F73A7">
            <w:pPr>
              <w:rPr>
                <w:rFonts w:ascii="Times New Roman" w:hAnsi="Times New Roman" w:cs="Times New Roman"/>
                <w:sz w:val="20"/>
                <w:szCs w:val="20"/>
              </w:rPr>
            </w:pPr>
            <w:r>
              <w:rPr>
                <w:rFonts w:ascii="Times New Roman" w:hAnsi="Times New Roman" w:cs="Times New Roman"/>
                <w:sz w:val="20"/>
                <w:szCs w:val="20"/>
              </w:rPr>
              <w:t>“</w:t>
            </w:r>
            <w:hyperlink r:id="rId6" w:history="1">
              <w:r w:rsidRPr="00322A57">
                <w:rPr>
                  <w:rStyle w:val="Hyperlink"/>
                  <w:rFonts w:ascii="Times New Roman" w:hAnsi="Times New Roman" w:cs="Times New Roman"/>
                  <w:sz w:val="20"/>
                  <w:szCs w:val="20"/>
                </w:rPr>
                <w:t>The Fundamental Orders of Connecticut</w:t>
              </w:r>
            </w:hyperlink>
            <w:r>
              <w:rPr>
                <w:rFonts w:ascii="Times New Roman" w:hAnsi="Times New Roman" w:cs="Times New Roman"/>
                <w:sz w:val="20"/>
                <w:szCs w:val="20"/>
              </w:rPr>
              <w:t>.”</w:t>
            </w:r>
          </w:p>
          <w:p w:rsidR="00322A57" w:rsidRDefault="00322A57" w:rsidP="006F73A7">
            <w:pPr>
              <w:rPr>
                <w:rFonts w:ascii="Times New Roman" w:hAnsi="Times New Roman" w:cs="Times New Roman"/>
                <w:sz w:val="20"/>
                <w:szCs w:val="20"/>
              </w:rPr>
            </w:pPr>
          </w:p>
          <w:p w:rsidR="00322A57" w:rsidRDefault="00322A57" w:rsidP="006F73A7">
            <w:pPr>
              <w:rPr>
                <w:rFonts w:ascii="Times New Roman" w:hAnsi="Times New Roman" w:cs="Times New Roman"/>
                <w:sz w:val="20"/>
                <w:szCs w:val="20"/>
              </w:rPr>
            </w:pPr>
            <w:r>
              <w:rPr>
                <w:rFonts w:ascii="Times New Roman" w:hAnsi="Times New Roman" w:cs="Times New Roman"/>
                <w:sz w:val="20"/>
                <w:szCs w:val="20"/>
              </w:rPr>
              <w:t>“</w:t>
            </w:r>
            <w:hyperlink r:id="rId7" w:history="1">
              <w:r w:rsidRPr="00322A57">
                <w:rPr>
                  <w:rStyle w:val="Hyperlink"/>
                  <w:rFonts w:ascii="Times New Roman" w:hAnsi="Times New Roman" w:cs="Times New Roman"/>
                  <w:sz w:val="20"/>
                  <w:szCs w:val="20"/>
                </w:rPr>
                <w:t>Act of Toleration</w:t>
              </w:r>
            </w:hyperlink>
            <w:r>
              <w:rPr>
                <w:rFonts w:ascii="Times New Roman" w:hAnsi="Times New Roman" w:cs="Times New Roman"/>
                <w:sz w:val="20"/>
                <w:szCs w:val="20"/>
              </w:rPr>
              <w:t>.”</w:t>
            </w:r>
          </w:p>
          <w:p w:rsidR="00322A57" w:rsidRDefault="00322A57" w:rsidP="006F73A7">
            <w:pPr>
              <w:rPr>
                <w:rFonts w:ascii="Times New Roman" w:hAnsi="Times New Roman" w:cs="Times New Roman"/>
                <w:sz w:val="20"/>
                <w:szCs w:val="20"/>
              </w:rPr>
            </w:pPr>
          </w:p>
          <w:p w:rsidR="00322A57" w:rsidRDefault="00322A57" w:rsidP="006F73A7">
            <w:pPr>
              <w:rPr>
                <w:rFonts w:ascii="Times New Roman" w:hAnsi="Times New Roman" w:cs="Times New Roman"/>
                <w:sz w:val="20"/>
                <w:szCs w:val="20"/>
              </w:rPr>
            </w:pPr>
            <w:r>
              <w:rPr>
                <w:rFonts w:ascii="Times New Roman" w:hAnsi="Times New Roman" w:cs="Times New Roman"/>
                <w:sz w:val="20"/>
                <w:szCs w:val="20"/>
              </w:rPr>
              <w:t>“</w:t>
            </w:r>
            <w:hyperlink r:id="rId8" w:history="1">
              <w:r w:rsidRPr="00322A57">
                <w:rPr>
                  <w:rStyle w:val="Hyperlink"/>
                  <w:rFonts w:ascii="Times New Roman" w:hAnsi="Times New Roman" w:cs="Times New Roman"/>
                  <w:sz w:val="20"/>
                  <w:szCs w:val="20"/>
                </w:rPr>
                <w:t>On the Misfortunes of Indentured Servants</w:t>
              </w:r>
            </w:hyperlink>
            <w:r>
              <w:rPr>
                <w:rFonts w:ascii="Times New Roman" w:hAnsi="Times New Roman" w:cs="Times New Roman"/>
                <w:sz w:val="20"/>
                <w:szCs w:val="20"/>
              </w:rPr>
              <w:t>”</w:t>
            </w:r>
          </w:p>
          <w:p w:rsidR="00322A57" w:rsidRDefault="00322A57" w:rsidP="006F73A7">
            <w:pPr>
              <w:rPr>
                <w:rFonts w:ascii="Times New Roman" w:hAnsi="Times New Roman" w:cs="Times New Roman"/>
                <w:sz w:val="20"/>
                <w:szCs w:val="20"/>
              </w:rPr>
            </w:pPr>
          </w:p>
          <w:p w:rsidR="00322A57" w:rsidRPr="00466569" w:rsidRDefault="00322A57" w:rsidP="006F73A7">
            <w:pPr>
              <w:rPr>
                <w:rFonts w:ascii="Times New Roman" w:hAnsi="Times New Roman" w:cs="Times New Roman"/>
                <w:sz w:val="20"/>
                <w:szCs w:val="20"/>
              </w:rPr>
            </w:pPr>
          </w:p>
        </w:tc>
      </w:tr>
    </w:tbl>
    <w:p w:rsidR="002B44B4" w:rsidRPr="00EF1FD7" w:rsidRDefault="002B44B4" w:rsidP="002E6104">
      <w:pPr>
        <w:pStyle w:val="NoSpacing"/>
        <w:rPr>
          <w:rFonts w:ascii="Times New Roman" w:hAnsi="Times New Roman" w:cs="Times New Roman"/>
        </w:rPr>
      </w:pPr>
    </w:p>
    <w:sectPr w:rsidR="002B44B4" w:rsidRPr="00EF1FD7" w:rsidSect="00EF1FD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08"/>
    <w:rsid w:val="00073208"/>
    <w:rsid w:val="00096A27"/>
    <w:rsid w:val="000A5919"/>
    <w:rsid w:val="00163FD0"/>
    <w:rsid w:val="001C248E"/>
    <w:rsid w:val="002A3A0D"/>
    <w:rsid w:val="002B44B4"/>
    <w:rsid w:val="002E6104"/>
    <w:rsid w:val="00322A57"/>
    <w:rsid w:val="00351DE5"/>
    <w:rsid w:val="00364541"/>
    <w:rsid w:val="00466569"/>
    <w:rsid w:val="00491B40"/>
    <w:rsid w:val="004D4ED8"/>
    <w:rsid w:val="004F437C"/>
    <w:rsid w:val="00552F29"/>
    <w:rsid w:val="00666D94"/>
    <w:rsid w:val="00677969"/>
    <w:rsid w:val="006C7E7F"/>
    <w:rsid w:val="006F73A7"/>
    <w:rsid w:val="00793223"/>
    <w:rsid w:val="00793740"/>
    <w:rsid w:val="009B4FA7"/>
    <w:rsid w:val="00AA1C56"/>
    <w:rsid w:val="00AF0EA6"/>
    <w:rsid w:val="00B33594"/>
    <w:rsid w:val="00B35CB5"/>
    <w:rsid w:val="00CB7E70"/>
    <w:rsid w:val="00D36A52"/>
    <w:rsid w:val="00E85DBA"/>
    <w:rsid w:val="00EA306A"/>
    <w:rsid w:val="00EF1FD7"/>
    <w:rsid w:val="00F4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16C72-4118-4A51-BABD-6AD2A16A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208"/>
    <w:pPr>
      <w:spacing w:after="0" w:line="240" w:lineRule="auto"/>
    </w:pPr>
  </w:style>
  <w:style w:type="table" w:styleId="TableGrid">
    <w:name w:val="Table Grid"/>
    <w:basedOn w:val="TableNormal"/>
    <w:uiPriority w:val="39"/>
    <w:rsid w:val="00EF1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06"/>
    <w:rPr>
      <w:rFonts w:ascii="Segoe UI" w:hAnsi="Segoe UI" w:cs="Segoe UI"/>
      <w:sz w:val="18"/>
      <w:szCs w:val="18"/>
    </w:rPr>
  </w:style>
  <w:style w:type="character" w:styleId="Hyperlink">
    <w:name w:val="Hyperlink"/>
    <w:basedOn w:val="DefaultParagraphFont"/>
    <w:uiPriority w:val="99"/>
    <w:unhideWhenUsed/>
    <w:rsid w:val="00322A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rug.nl/usa/documents/1600-1650/gottlieb-mittelberger-on-the-misfortune-indentured-servants.php" TargetMode="External"/><Relationship Id="rId3" Type="http://schemas.openxmlformats.org/officeDocument/2006/relationships/webSettings" Target="webSettings.xml"/><Relationship Id="rId7" Type="http://schemas.openxmlformats.org/officeDocument/2006/relationships/hyperlink" Target="http://www.let.rug.nl/usa/documents/1600-1650/the-maryland-toleration-act-1649.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necticuthistory.org/the-fundamental-orders-of-connecticut/" TargetMode="External"/><Relationship Id="rId5" Type="http://schemas.openxmlformats.org/officeDocument/2006/relationships/hyperlink" Target="http://www.let.rug.nl/usa/documents/1600-1650/charter-of-massachusetts-bay-1629.php" TargetMode="External"/><Relationship Id="rId10" Type="http://schemas.openxmlformats.org/officeDocument/2006/relationships/theme" Target="theme/theme1.xml"/><Relationship Id="rId4" Type="http://schemas.openxmlformats.org/officeDocument/2006/relationships/hyperlink" Target="http://www.let.rug.nl/usa/documents/1600-1650/instructions-for-the-virginia-colony-1606.ph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CROSSEN, ZACHARIAH</dc:creator>
  <cp:keywords/>
  <dc:description/>
  <cp:lastModifiedBy>CROSSEN, ZACHARIAH</cp:lastModifiedBy>
  <cp:revision>2</cp:revision>
  <cp:lastPrinted>2016-09-21T14:56:00Z</cp:lastPrinted>
  <dcterms:created xsi:type="dcterms:W3CDTF">2016-09-30T15:02:00Z</dcterms:created>
  <dcterms:modified xsi:type="dcterms:W3CDTF">2016-09-30T15:02:00Z</dcterms:modified>
</cp:coreProperties>
</file>